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F3" w:rsidRPr="007259CD" w:rsidRDefault="00CC0CF3" w:rsidP="00CC0CF3">
      <w:pPr>
        <w:pStyle w:val="6"/>
        <w:ind w:right="-83"/>
        <w:jc w:val="right"/>
        <w:rPr>
          <w:b w:val="0"/>
          <w:sz w:val="24"/>
          <w:szCs w:val="24"/>
          <w:lang w:val="uk-UA"/>
        </w:rPr>
      </w:pPr>
      <w:r w:rsidRPr="007259CD">
        <w:rPr>
          <w:b w:val="0"/>
          <w:sz w:val="24"/>
          <w:szCs w:val="24"/>
          <w:lang w:val="uk-UA"/>
        </w:rPr>
        <w:t>Додаток 1</w:t>
      </w:r>
    </w:p>
    <w:p w:rsidR="00CC0CF3" w:rsidRPr="007259CD" w:rsidRDefault="00CC0CF3" w:rsidP="00CC0CF3">
      <w:pPr>
        <w:ind w:right="-83"/>
        <w:jc w:val="right"/>
        <w:rPr>
          <w:sz w:val="24"/>
          <w:szCs w:val="24"/>
          <w:lang w:val="uk-UA"/>
        </w:rPr>
      </w:pPr>
      <w:r w:rsidRPr="007259CD">
        <w:rPr>
          <w:sz w:val="24"/>
          <w:szCs w:val="24"/>
          <w:lang w:val="uk-UA"/>
        </w:rPr>
        <w:t xml:space="preserve">                                                                                        до наказу </w:t>
      </w:r>
      <w:r w:rsidR="00B51197">
        <w:rPr>
          <w:sz w:val="24"/>
          <w:szCs w:val="24"/>
          <w:lang w:val="uk-UA"/>
        </w:rPr>
        <w:t xml:space="preserve">Вовчанського </w:t>
      </w:r>
      <w:r w:rsidRPr="007259CD">
        <w:rPr>
          <w:sz w:val="24"/>
          <w:szCs w:val="24"/>
          <w:lang w:val="uk-UA"/>
        </w:rPr>
        <w:t xml:space="preserve"> районного суду </w:t>
      </w:r>
      <w:r w:rsidR="00B51197">
        <w:rPr>
          <w:sz w:val="24"/>
          <w:szCs w:val="24"/>
          <w:lang w:val="uk-UA"/>
        </w:rPr>
        <w:t xml:space="preserve">Харківської області </w:t>
      </w:r>
      <w:r w:rsidRPr="007259CD">
        <w:rPr>
          <w:sz w:val="24"/>
          <w:szCs w:val="24"/>
          <w:lang w:val="uk-UA"/>
        </w:rPr>
        <w:t xml:space="preserve"> від </w:t>
      </w:r>
      <w:r w:rsidR="00B51197">
        <w:rPr>
          <w:sz w:val="24"/>
          <w:szCs w:val="24"/>
          <w:lang w:val="uk-UA"/>
        </w:rPr>
        <w:t>22.06.2021 № 02-03/16</w:t>
      </w:r>
    </w:p>
    <w:p w:rsidR="00CC0CF3" w:rsidRPr="007259CD" w:rsidRDefault="00CC0CF3" w:rsidP="00CC0CF3">
      <w:pPr>
        <w:pStyle w:val="6"/>
        <w:rPr>
          <w:b w:val="0"/>
          <w:sz w:val="24"/>
          <w:szCs w:val="24"/>
          <w:lang w:val="uk-UA"/>
        </w:rPr>
      </w:pPr>
    </w:p>
    <w:p w:rsidR="00CC0CF3" w:rsidRPr="007259CD" w:rsidRDefault="00CC0CF3" w:rsidP="00CC0CF3">
      <w:pPr>
        <w:pStyle w:val="6"/>
        <w:rPr>
          <w:b w:val="0"/>
          <w:sz w:val="24"/>
          <w:szCs w:val="24"/>
          <w:lang w:val="uk-UA"/>
        </w:rPr>
      </w:pPr>
    </w:p>
    <w:p w:rsidR="00CC0CF3" w:rsidRPr="007259CD" w:rsidRDefault="00CC0CF3" w:rsidP="00CC0CF3">
      <w:pPr>
        <w:pStyle w:val="6"/>
        <w:rPr>
          <w:sz w:val="24"/>
          <w:szCs w:val="24"/>
          <w:lang w:val="uk-UA"/>
        </w:rPr>
      </w:pPr>
      <w:r>
        <w:rPr>
          <w:sz w:val="24"/>
          <w:szCs w:val="24"/>
          <w:lang w:val="uk-UA"/>
        </w:rPr>
        <w:t>У М О В И</w:t>
      </w:r>
    </w:p>
    <w:p w:rsidR="00CC0CF3" w:rsidRDefault="00CC0CF3" w:rsidP="00CC0CF3">
      <w:pPr>
        <w:pStyle w:val="rvps12"/>
        <w:spacing w:before="0" w:beforeAutospacing="0" w:after="0" w:afterAutospacing="0"/>
        <w:jc w:val="center"/>
        <w:rPr>
          <w:rStyle w:val="rvts15"/>
          <w:b/>
          <w:lang w:val="uk-UA"/>
        </w:rPr>
      </w:pPr>
      <w:r>
        <w:rPr>
          <w:rStyle w:val="rvts15"/>
          <w:b/>
          <w:lang w:val="uk-UA"/>
        </w:rPr>
        <w:t>проведення конкурсу</w:t>
      </w:r>
      <w:r w:rsidRPr="007259CD">
        <w:rPr>
          <w:rStyle w:val="rvts15"/>
          <w:b/>
          <w:lang w:val="uk-UA"/>
        </w:rPr>
        <w:t xml:space="preserve"> на зайняття вакантної посади </w:t>
      </w:r>
    </w:p>
    <w:p w:rsidR="00CC0CF3" w:rsidRPr="007259CD" w:rsidRDefault="00CC0CF3" w:rsidP="00CC0CF3">
      <w:pPr>
        <w:pStyle w:val="rvps12"/>
        <w:spacing w:before="0" w:beforeAutospacing="0" w:after="0" w:afterAutospacing="0"/>
        <w:jc w:val="center"/>
        <w:rPr>
          <w:rStyle w:val="rvts15"/>
          <w:b/>
          <w:lang w:val="uk-UA"/>
        </w:rPr>
      </w:pPr>
      <w:r w:rsidRPr="007259CD">
        <w:rPr>
          <w:rStyle w:val="rvts15"/>
          <w:b/>
          <w:lang w:val="uk-UA"/>
        </w:rPr>
        <w:t xml:space="preserve">державної служби категорії «В» – </w:t>
      </w:r>
    </w:p>
    <w:p w:rsidR="00CC0CF3" w:rsidRPr="007259CD" w:rsidRDefault="00CC0CF3" w:rsidP="00CC0CF3">
      <w:pPr>
        <w:pStyle w:val="rvps12"/>
        <w:spacing w:before="0" w:beforeAutospacing="0" w:after="0" w:afterAutospacing="0"/>
        <w:jc w:val="center"/>
        <w:rPr>
          <w:rStyle w:val="rvts15"/>
          <w:b/>
          <w:lang w:val="uk-UA"/>
        </w:rPr>
      </w:pPr>
      <w:r w:rsidRPr="007259CD">
        <w:rPr>
          <w:rStyle w:val="rvts15"/>
          <w:b/>
          <w:lang w:val="uk-UA"/>
        </w:rPr>
        <w:t xml:space="preserve">секретаря судового засідання </w:t>
      </w:r>
      <w:r w:rsidR="007B19C7">
        <w:rPr>
          <w:rStyle w:val="rvts15"/>
          <w:b/>
          <w:lang w:val="uk-UA"/>
        </w:rPr>
        <w:t>Вовчанського</w:t>
      </w:r>
      <w:r w:rsidRPr="007259CD">
        <w:rPr>
          <w:rStyle w:val="rvts15"/>
          <w:b/>
          <w:lang w:val="uk-UA"/>
        </w:rPr>
        <w:t xml:space="preserve"> районного суду м. Харкова</w:t>
      </w:r>
      <w:bookmarkStart w:id="0" w:name="n196"/>
      <w:bookmarkEnd w:id="0"/>
      <w:r w:rsidRPr="007259CD">
        <w:rPr>
          <w:rStyle w:val="rvts15"/>
          <w:b/>
          <w:lang w:val="uk-UA"/>
        </w:rPr>
        <w:t xml:space="preserve"> </w:t>
      </w:r>
    </w:p>
    <w:p w:rsidR="00CC0CF3" w:rsidRPr="007259CD" w:rsidRDefault="00CC0CF3" w:rsidP="00CC0CF3">
      <w:pPr>
        <w:jc w:val="center"/>
        <w:rPr>
          <w:b/>
          <w:sz w:val="24"/>
          <w:szCs w:val="24"/>
          <w:lang w:val="uk-UA"/>
        </w:rPr>
      </w:pPr>
    </w:p>
    <w:tbl>
      <w:tblPr>
        <w:tblW w:w="1049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676"/>
        <w:gridCol w:w="7"/>
        <w:gridCol w:w="11"/>
        <w:gridCol w:w="43"/>
        <w:gridCol w:w="5654"/>
      </w:tblGrid>
      <w:tr w:rsidR="00CC0CF3" w:rsidRPr="007259CD" w:rsidTr="00FD06E4">
        <w:tc>
          <w:tcPr>
            <w:tcW w:w="4778" w:type="dxa"/>
            <w:gridSpan w:val="2"/>
            <w:shd w:val="clear" w:color="auto" w:fill="auto"/>
          </w:tcPr>
          <w:p w:rsidR="00CC0CF3" w:rsidRPr="007259CD" w:rsidRDefault="00CC0CF3" w:rsidP="00FD06E4">
            <w:pPr>
              <w:rPr>
                <w:b/>
                <w:sz w:val="24"/>
                <w:szCs w:val="24"/>
                <w:lang w:val="uk-UA"/>
              </w:rPr>
            </w:pPr>
            <w:r w:rsidRPr="007259CD">
              <w:rPr>
                <w:b/>
                <w:sz w:val="24"/>
                <w:szCs w:val="24"/>
                <w:lang w:val="uk-UA"/>
              </w:rPr>
              <w:t>Назва та категорія посади, стосовно якої прийнято рішення про необхідність призначення</w:t>
            </w:r>
          </w:p>
        </w:tc>
        <w:tc>
          <w:tcPr>
            <w:tcW w:w="5715" w:type="dxa"/>
            <w:gridSpan w:val="4"/>
            <w:shd w:val="clear" w:color="auto" w:fill="auto"/>
          </w:tcPr>
          <w:p w:rsidR="00CC0CF3" w:rsidRPr="007259CD" w:rsidRDefault="00CC0CF3" w:rsidP="007B19C7">
            <w:pPr>
              <w:shd w:val="clear" w:color="auto" w:fill="FFFFFF"/>
              <w:rPr>
                <w:color w:val="3F3F3F"/>
                <w:sz w:val="24"/>
                <w:szCs w:val="24"/>
                <w:lang w:val="uk-UA"/>
              </w:rPr>
            </w:pPr>
            <w:r w:rsidRPr="007259CD">
              <w:rPr>
                <w:sz w:val="24"/>
                <w:szCs w:val="24"/>
                <w:lang w:val="uk-UA"/>
              </w:rPr>
              <w:t xml:space="preserve">Секретар судового засідання </w:t>
            </w:r>
            <w:r w:rsidR="007B19C7">
              <w:rPr>
                <w:sz w:val="24"/>
                <w:szCs w:val="24"/>
                <w:lang w:val="uk-UA"/>
              </w:rPr>
              <w:t>Вовчанського</w:t>
            </w:r>
            <w:r w:rsidRPr="007259CD">
              <w:rPr>
                <w:sz w:val="24"/>
                <w:szCs w:val="24"/>
                <w:lang w:val="uk-UA"/>
              </w:rPr>
              <w:t xml:space="preserve"> районного суду </w:t>
            </w:r>
            <w:r w:rsidR="007B19C7">
              <w:rPr>
                <w:sz w:val="24"/>
                <w:szCs w:val="24"/>
                <w:lang w:val="uk-UA"/>
              </w:rPr>
              <w:t>Харківської області</w:t>
            </w:r>
            <w:r w:rsidRPr="007259CD">
              <w:rPr>
                <w:sz w:val="24"/>
                <w:szCs w:val="24"/>
                <w:lang w:val="uk-UA"/>
              </w:rPr>
              <w:t>,  категорія посади</w:t>
            </w:r>
            <w:r w:rsidR="007B19C7">
              <w:rPr>
                <w:sz w:val="24"/>
                <w:szCs w:val="24"/>
                <w:lang w:val="uk-UA"/>
              </w:rPr>
              <w:t xml:space="preserve"> </w:t>
            </w:r>
            <w:r w:rsidRPr="007259CD">
              <w:rPr>
                <w:sz w:val="24"/>
                <w:szCs w:val="24"/>
                <w:lang w:val="uk-UA"/>
              </w:rPr>
              <w:t xml:space="preserve"> «В»</w:t>
            </w:r>
          </w:p>
        </w:tc>
      </w:tr>
      <w:tr w:rsidR="00CC0CF3" w:rsidRPr="002F0329" w:rsidTr="00FD06E4">
        <w:tc>
          <w:tcPr>
            <w:tcW w:w="4778" w:type="dxa"/>
            <w:gridSpan w:val="2"/>
            <w:shd w:val="clear" w:color="auto" w:fill="auto"/>
          </w:tcPr>
          <w:p w:rsidR="00CC0CF3" w:rsidRPr="007259CD" w:rsidRDefault="00CC0CF3" w:rsidP="00FD06E4">
            <w:pPr>
              <w:rPr>
                <w:b/>
                <w:sz w:val="24"/>
                <w:szCs w:val="24"/>
                <w:lang w:val="uk-UA"/>
              </w:rPr>
            </w:pPr>
            <w:r w:rsidRPr="007259CD">
              <w:rPr>
                <w:b/>
                <w:sz w:val="24"/>
                <w:szCs w:val="24"/>
                <w:lang w:val="uk-UA"/>
              </w:rPr>
              <w:t xml:space="preserve">Посадові обов’язки </w:t>
            </w:r>
          </w:p>
        </w:tc>
        <w:tc>
          <w:tcPr>
            <w:tcW w:w="5715" w:type="dxa"/>
            <w:gridSpan w:val="4"/>
            <w:shd w:val="clear" w:color="auto" w:fill="auto"/>
          </w:tcPr>
          <w:p w:rsidR="002F0329" w:rsidRPr="002F0329" w:rsidRDefault="002F0329" w:rsidP="002F0329">
            <w:pPr>
              <w:pStyle w:val="7"/>
              <w:spacing w:before="0" w:after="0"/>
              <w:rPr>
                <w:lang w:val="uk-UA"/>
              </w:rPr>
            </w:pPr>
            <w:r w:rsidRPr="002F0329">
              <w:rPr>
                <w:lang w:val="uk-UA"/>
              </w:rPr>
              <w:t>Секретар судового</w:t>
            </w:r>
            <w:r w:rsidRPr="002F0329">
              <w:rPr>
                <w:rStyle w:val="22"/>
                <w:sz w:val="24"/>
                <w:szCs w:val="24"/>
                <w:lang w:val="uk-UA"/>
              </w:rPr>
              <w:t xml:space="preserve">  </w:t>
            </w:r>
            <w:r w:rsidRPr="002F0329">
              <w:rPr>
                <w:lang w:val="uk-UA"/>
              </w:rPr>
              <w:t>засідання  працює з автоматизованою системою документообігу суду «Д-3» в якості користувача  заповнює достовірну інформацію в обліково-статистичних картках на  кримінальні справи та провадження, цивільні справи, адміністративні справи та справи про адміністративні правопорушення  та матеріали наступні розділи:</w:t>
            </w:r>
          </w:p>
          <w:p w:rsidR="002F0329" w:rsidRPr="002F0329" w:rsidRDefault="002F0329" w:rsidP="002F0329">
            <w:pPr>
              <w:pStyle w:val="7"/>
              <w:spacing w:before="0" w:after="0"/>
              <w:rPr>
                <w:lang w:val="uk-UA"/>
              </w:rPr>
            </w:pPr>
            <w:r w:rsidRPr="002F0329">
              <w:rPr>
                <w:lang w:val="uk-UA"/>
              </w:rPr>
              <w:tab/>
              <w:t>- реєстрація   ( додавати учасників процесу),</w:t>
            </w:r>
          </w:p>
          <w:p w:rsidR="002F0329" w:rsidRPr="002F0329" w:rsidRDefault="002F0329" w:rsidP="002F0329">
            <w:pPr>
              <w:pStyle w:val="7"/>
              <w:spacing w:before="0" w:after="0"/>
              <w:rPr>
                <w:lang w:val="uk-UA"/>
              </w:rPr>
            </w:pPr>
            <w:r w:rsidRPr="002F0329">
              <w:rPr>
                <w:lang w:val="uk-UA"/>
              </w:rPr>
              <w:t xml:space="preserve">            - попередній розгляд, </w:t>
            </w:r>
          </w:p>
          <w:p w:rsidR="002F0329" w:rsidRDefault="002F0329" w:rsidP="002F0329">
            <w:pPr>
              <w:pStyle w:val="7"/>
              <w:spacing w:before="0" w:after="0"/>
              <w:rPr>
                <w:lang w:val="uk-UA"/>
              </w:rPr>
            </w:pPr>
            <w:r w:rsidRPr="002F0329">
              <w:rPr>
                <w:lang w:val="uk-UA"/>
              </w:rPr>
              <w:t xml:space="preserve">            - судовий розгляд.</w:t>
            </w:r>
          </w:p>
          <w:p w:rsidR="00604497" w:rsidRPr="00964A53" w:rsidRDefault="002F0329" w:rsidP="00604497">
            <w:pPr>
              <w:pStyle w:val="7"/>
              <w:rPr>
                <w:noProof/>
                <w:sz w:val="26"/>
                <w:szCs w:val="26"/>
                <w:lang w:val="uk-UA"/>
              </w:rPr>
            </w:pPr>
            <w:r w:rsidRPr="00BA46B6">
              <w:rPr>
                <w:lang w:val="uk-UA"/>
              </w:rPr>
              <w:t>Здійснює   підготовку документів з реєстру справ до поштової  відправки.</w:t>
            </w:r>
            <w:r w:rsidRPr="00BA46B6">
              <w:rPr>
                <w:noProof/>
                <w:lang w:val="uk-UA"/>
              </w:rPr>
              <w:t xml:space="preserve"> Здійснює судові виклики та повідомлення в справах, які 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підсудних осіб, готує копії відповідних судових рішень. Здійснює оформлення та розміщення списків справ,  призначених  до  розгляду. Перевіряє наявність і з’ясовує причини відсутності осіб, яких викликано до суду, і доповідає про це головуючому судді. Здійснює перевірку осіб,  які викликані в судове засідання.</w:t>
            </w:r>
            <w:r w:rsidR="00604497" w:rsidRPr="00BA46B6">
              <w:rPr>
                <w:noProof/>
                <w:lang w:val="uk-UA"/>
              </w:rPr>
              <w:t xml:space="preserve"> Забезпечує фіксування судового засідання технічними засобами</w:t>
            </w:r>
            <w:r w:rsidR="00D333D9">
              <w:rPr>
                <w:noProof/>
                <w:lang w:val="uk-UA"/>
              </w:rPr>
              <w:t>.</w:t>
            </w:r>
            <w:r w:rsidR="00604497" w:rsidRPr="00BA46B6">
              <w:rPr>
                <w:noProof/>
                <w:lang w:val="uk-UA"/>
              </w:rPr>
              <w:t xml:space="preserve"> Веде журнал судового засідання,  протокол  судового  засідання. Виготовляє копії судових рішень у справах, які знаходяться в провадженні судді. Здійснює заходи щодо вручення копії вироку засудженому або виправданому відповідно до вимог Кримінального </w:t>
            </w:r>
            <w:r w:rsidR="00D333D9">
              <w:rPr>
                <w:noProof/>
                <w:lang w:val="uk-UA"/>
              </w:rPr>
              <w:t>процесуального  кодексу України</w:t>
            </w:r>
            <w:r w:rsidR="00604497" w:rsidRPr="00BA46B6">
              <w:rPr>
                <w:noProof/>
                <w:lang w:val="uk-UA"/>
              </w:rPr>
              <w:t xml:space="preserve">. Здійснює оформлення для направлення копій судових рішень сторонам та іншим особам, які беруть участь у </w:t>
            </w:r>
            <w:r w:rsidR="00604497" w:rsidRPr="00BA46B6">
              <w:rPr>
                <w:noProof/>
                <w:lang w:val="uk-UA"/>
              </w:rPr>
              <w:lastRenderedPageBreak/>
              <w:t>справі й фактично не були присутніми в судовому засіданні при розгляді справи. Готує  виконавчі  листи у справах,  за якими передбачено негайне виконання. Оформлює матеріали судових справ і здійснює передачу справ до канцелярії суду.</w:t>
            </w:r>
            <w:r w:rsidR="00604497" w:rsidRPr="00BA46B6">
              <w:rPr>
                <w:lang w:val="uk-UA"/>
              </w:rPr>
              <w:t xml:space="preserve"> Оголошує  учасникам судового процесу (кримінального провадження) про можливість отримувати  судові повістки  sms- повідомленнями і у разі  необхідності  надавати відповідні бланки заяв. Відправляє  </w:t>
            </w:r>
            <w:proofErr w:type="spellStart"/>
            <w:r w:rsidR="00604497" w:rsidRPr="00BA46B6">
              <w:rPr>
                <w:lang w:val="uk-UA"/>
              </w:rPr>
              <w:t>sms</w:t>
            </w:r>
            <w:proofErr w:type="spellEnd"/>
            <w:r w:rsidR="00604497" w:rsidRPr="00BA46B6">
              <w:rPr>
                <w:lang w:val="uk-UA"/>
              </w:rPr>
              <w:t xml:space="preserve"> – повідомлення  учасникам судового процесу  (кримінального провадження) і роздруковує  результати  доставки </w:t>
            </w:r>
            <w:proofErr w:type="spellStart"/>
            <w:r w:rsidR="00604497" w:rsidRPr="00BA46B6">
              <w:rPr>
                <w:lang w:val="uk-UA"/>
              </w:rPr>
              <w:t>sms</w:t>
            </w:r>
            <w:proofErr w:type="spellEnd"/>
            <w:r w:rsidR="00604497" w:rsidRPr="00BA46B6">
              <w:rPr>
                <w:lang w:val="uk-UA"/>
              </w:rPr>
              <w:t xml:space="preserve"> –  повідомлення  з відповідного реєстру автоматизованої  системи документообігу суду та доручення його до матеріалів справи  - у разі подання учасниками судового процесу  (кримінального провадження ) заяви про отримання судової повістки в електронній формі за допомогою </w:t>
            </w:r>
            <w:proofErr w:type="spellStart"/>
            <w:r w:rsidR="00604497" w:rsidRPr="00BA46B6">
              <w:rPr>
                <w:lang w:val="uk-UA"/>
              </w:rPr>
              <w:t>sms</w:t>
            </w:r>
            <w:proofErr w:type="spellEnd"/>
            <w:r w:rsidR="00604497" w:rsidRPr="00BA46B6">
              <w:rPr>
                <w:lang w:val="uk-UA"/>
              </w:rPr>
              <w:t xml:space="preserve">  - повідомлення .</w:t>
            </w:r>
            <w:r w:rsidR="00604497" w:rsidRPr="00BA46B6">
              <w:rPr>
                <w:noProof/>
                <w:lang w:val="uk-UA"/>
              </w:rPr>
              <w:t xml:space="preserve"> Виконує інші доручення судді, керівни</w:t>
            </w:r>
            <w:r w:rsidR="001D3AA8">
              <w:rPr>
                <w:noProof/>
                <w:lang w:val="uk-UA"/>
              </w:rPr>
              <w:t xml:space="preserve">ка апарату суду, </w:t>
            </w:r>
            <w:r w:rsidR="00604497" w:rsidRPr="00BA46B6">
              <w:rPr>
                <w:noProof/>
                <w:lang w:val="uk-UA"/>
              </w:rPr>
              <w:t xml:space="preserve"> що стосуються організації розгляду судових справ</w:t>
            </w:r>
            <w:r w:rsidR="00604497" w:rsidRPr="00964A53">
              <w:rPr>
                <w:noProof/>
                <w:sz w:val="26"/>
                <w:szCs w:val="26"/>
                <w:lang w:val="uk-UA"/>
              </w:rPr>
              <w:t>.</w:t>
            </w:r>
          </w:p>
          <w:p w:rsidR="007B19C7" w:rsidRPr="007259CD" w:rsidRDefault="007B19C7" w:rsidP="00FD06E4">
            <w:pPr>
              <w:pStyle w:val="Just"/>
              <w:ind w:firstLine="20"/>
              <w:rPr>
                <w:szCs w:val="24"/>
                <w:u w:val="single"/>
                <w:lang w:val="uk-UA"/>
              </w:rPr>
            </w:pPr>
          </w:p>
        </w:tc>
      </w:tr>
      <w:tr w:rsidR="00CC0CF3" w:rsidRPr="007259CD" w:rsidTr="00FD06E4">
        <w:tc>
          <w:tcPr>
            <w:tcW w:w="4778" w:type="dxa"/>
            <w:gridSpan w:val="2"/>
            <w:shd w:val="clear" w:color="auto" w:fill="auto"/>
          </w:tcPr>
          <w:p w:rsidR="00CC0CF3" w:rsidRPr="007259CD" w:rsidRDefault="00CC0CF3" w:rsidP="00FD06E4">
            <w:pPr>
              <w:rPr>
                <w:b/>
                <w:sz w:val="24"/>
                <w:szCs w:val="24"/>
                <w:lang w:val="uk-UA"/>
              </w:rPr>
            </w:pPr>
            <w:r w:rsidRPr="007259CD">
              <w:rPr>
                <w:b/>
                <w:sz w:val="24"/>
                <w:szCs w:val="24"/>
                <w:lang w:val="uk-UA"/>
              </w:rPr>
              <w:lastRenderedPageBreak/>
              <w:t>Умови оплати праці</w:t>
            </w:r>
          </w:p>
        </w:tc>
        <w:tc>
          <w:tcPr>
            <w:tcW w:w="5715" w:type="dxa"/>
            <w:gridSpan w:val="4"/>
            <w:shd w:val="clear" w:color="auto" w:fill="auto"/>
          </w:tcPr>
          <w:p w:rsidR="00CC0CF3" w:rsidRDefault="00CC0CF3" w:rsidP="00FD06E4">
            <w:pPr>
              <w:rPr>
                <w:sz w:val="24"/>
                <w:szCs w:val="24"/>
                <w:shd w:val="clear" w:color="auto" w:fill="FFFFFF"/>
                <w:lang w:val="uk-UA"/>
              </w:rPr>
            </w:pPr>
            <w:r w:rsidRPr="007259CD">
              <w:rPr>
                <w:rStyle w:val="FontStyle12"/>
                <w:rFonts w:eastAsia="Calibri"/>
                <w:lang w:val="uk-UA"/>
              </w:rPr>
              <w:t>Посадовий оклад –4440,00 грн., н</w:t>
            </w:r>
            <w:r w:rsidRPr="007259CD">
              <w:rPr>
                <w:sz w:val="24"/>
                <w:szCs w:val="24"/>
                <w:shd w:val="clear" w:color="auto" w:fill="FFFFFF"/>
                <w:lang w:val="uk-UA"/>
              </w:rPr>
              <w:t xml:space="preserve">адбавки, доплати до посадового окладу (стаття 52 Закону України «Про державну службу»), премія за рахунок економії фонду оплати праці та при наявності кошторисних призначень. </w:t>
            </w:r>
          </w:p>
          <w:p w:rsidR="00764B57" w:rsidRPr="007259CD" w:rsidRDefault="00764B57" w:rsidP="00FD06E4">
            <w:pPr>
              <w:rPr>
                <w:sz w:val="24"/>
                <w:szCs w:val="24"/>
                <w:lang w:val="uk-UA"/>
              </w:rPr>
            </w:pPr>
          </w:p>
        </w:tc>
      </w:tr>
      <w:tr w:rsidR="00CC0CF3" w:rsidRPr="0005547E" w:rsidTr="00FD06E4">
        <w:tc>
          <w:tcPr>
            <w:tcW w:w="4778" w:type="dxa"/>
            <w:gridSpan w:val="2"/>
            <w:shd w:val="clear" w:color="auto" w:fill="auto"/>
          </w:tcPr>
          <w:p w:rsidR="00CC0CF3" w:rsidRDefault="00CC0CF3" w:rsidP="00FD06E4">
            <w:pPr>
              <w:rPr>
                <w:b/>
                <w:sz w:val="24"/>
                <w:szCs w:val="24"/>
                <w:lang w:val="uk-UA"/>
              </w:rPr>
            </w:pPr>
          </w:p>
          <w:p w:rsidR="00764B57" w:rsidRDefault="00CC0CF3" w:rsidP="00FD06E4">
            <w:pPr>
              <w:rPr>
                <w:b/>
                <w:sz w:val="24"/>
                <w:szCs w:val="24"/>
                <w:lang w:val="uk-UA"/>
              </w:rPr>
            </w:pPr>
            <w:r w:rsidRPr="007259CD">
              <w:rPr>
                <w:b/>
                <w:sz w:val="24"/>
                <w:szCs w:val="24"/>
                <w:lang w:val="uk-UA"/>
              </w:rPr>
              <w:t>Інформація про строковість призначення на посаду</w:t>
            </w:r>
          </w:p>
          <w:p w:rsidR="00764B57" w:rsidRPr="007259CD" w:rsidRDefault="00764B57" w:rsidP="00FD06E4">
            <w:pPr>
              <w:rPr>
                <w:b/>
                <w:sz w:val="24"/>
                <w:szCs w:val="24"/>
                <w:lang w:val="uk-UA"/>
              </w:rPr>
            </w:pPr>
          </w:p>
        </w:tc>
        <w:tc>
          <w:tcPr>
            <w:tcW w:w="5715" w:type="dxa"/>
            <w:gridSpan w:val="4"/>
            <w:shd w:val="clear" w:color="auto" w:fill="auto"/>
          </w:tcPr>
          <w:p w:rsidR="00CC0CF3" w:rsidRDefault="00CC0CF3" w:rsidP="00FD06E4">
            <w:pPr>
              <w:rPr>
                <w:sz w:val="24"/>
                <w:szCs w:val="24"/>
                <w:lang w:val="uk-UA"/>
              </w:rPr>
            </w:pPr>
            <w:r>
              <w:rPr>
                <w:sz w:val="24"/>
                <w:szCs w:val="24"/>
                <w:lang w:val="uk-UA"/>
              </w:rPr>
              <w:t>Безстроково</w:t>
            </w:r>
            <w:r w:rsidR="001D3AA8">
              <w:rPr>
                <w:sz w:val="24"/>
                <w:szCs w:val="24"/>
                <w:lang w:val="uk-UA"/>
              </w:rPr>
              <w:t>.</w:t>
            </w:r>
          </w:p>
          <w:p w:rsidR="001D3AA8" w:rsidRPr="007259CD" w:rsidRDefault="001D3AA8" w:rsidP="00FD06E4">
            <w:pPr>
              <w:rPr>
                <w:sz w:val="24"/>
                <w:szCs w:val="24"/>
                <w:lang w:val="uk-UA"/>
              </w:rPr>
            </w:pPr>
            <w:r>
              <w:rPr>
                <w:sz w:val="24"/>
                <w:szCs w:val="24"/>
                <w:lang w:val="uk-UA"/>
              </w:rPr>
              <w:t xml:space="preserve">Строк призначення особи, яка досягла 65-річного віку, становить один рік з правом повторного  призначення без обов’язкового </w:t>
            </w:r>
            <w:r w:rsidR="00114B0D">
              <w:rPr>
                <w:sz w:val="24"/>
                <w:szCs w:val="24"/>
                <w:lang w:val="uk-UA"/>
              </w:rPr>
              <w:t>проведення конкурсу</w:t>
            </w:r>
            <w:r>
              <w:rPr>
                <w:sz w:val="24"/>
                <w:szCs w:val="24"/>
                <w:lang w:val="uk-UA"/>
              </w:rPr>
              <w:t xml:space="preserve">. </w:t>
            </w:r>
          </w:p>
        </w:tc>
      </w:tr>
      <w:tr w:rsidR="00CC0CF3" w:rsidRPr="007259CD" w:rsidTr="00FD06E4">
        <w:tc>
          <w:tcPr>
            <w:tcW w:w="4778" w:type="dxa"/>
            <w:gridSpan w:val="2"/>
            <w:shd w:val="clear" w:color="auto" w:fill="auto"/>
          </w:tcPr>
          <w:p w:rsidR="00CC0CF3" w:rsidRPr="007259CD" w:rsidRDefault="00CC0CF3" w:rsidP="00FD06E4">
            <w:pPr>
              <w:rPr>
                <w:b/>
                <w:sz w:val="24"/>
                <w:szCs w:val="24"/>
                <w:lang w:val="uk-UA"/>
              </w:rPr>
            </w:pPr>
            <w:r w:rsidRPr="007259CD">
              <w:rPr>
                <w:b/>
                <w:sz w:val="24"/>
                <w:szCs w:val="24"/>
                <w:lang w:val="uk-UA"/>
              </w:rPr>
              <w:t>Перелік інформації, необхідної для призначення на вакантну посаду, в тому числі форма, адресат та строк її подання</w:t>
            </w:r>
          </w:p>
        </w:tc>
        <w:tc>
          <w:tcPr>
            <w:tcW w:w="5715" w:type="dxa"/>
            <w:gridSpan w:val="4"/>
            <w:shd w:val="clear" w:color="auto" w:fill="auto"/>
          </w:tcPr>
          <w:p w:rsidR="00A41F93" w:rsidRPr="00AB0020" w:rsidRDefault="00A41F93" w:rsidP="00A41F93">
            <w:pPr>
              <w:pStyle w:val="rvps2"/>
              <w:spacing w:before="0" w:beforeAutospacing="0" w:after="0" w:afterAutospacing="0"/>
              <w:ind w:right="144"/>
              <w:rPr>
                <w:lang w:val="uk-UA"/>
              </w:rPr>
            </w:pPr>
            <w:r w:rsidRPr="00AB0020">
              <w:rPr>
                <w:lang w:val="uk-UA"/>
              </w:rPr>
              <w:t xml:space="preserve">Особа, яка бажає взяти участь у конкурсі, подає конкурсній комісії через </w:t>
            </w:r>
            <w:r w:rsidRPr="00AB0020">
              <w:rPr>
                <w:lang w:val="uk-UA" w:eastAsia="uk-UA"/>
              </w:rPr>
              <w:t xml:space="preserve">Єдиний портал вакансій державної служби </w:t>
            </w:r>
            <w:proofErr w:type="spellStart"/>
            <w:r w:rsidRPr="00AB0020">
              <w:rPr>
                <w:lang w:val="uk-UA" w:eastAsia="uk-UA"/>
              </w:rPr>
              <w:t>НАДС</w:t>
            </w:r>
            <w:proofErr w:type="spellEnd"/>
            <w:r w:rsidRPr="00AB0020">
              <w:rPr>
                <w:lang w:val="uk-UA"/>
              </w:rPr>
              <w:t xml:space="preserve"> за адресою </w:t>
            </w:r>
            <w:hyperlink r:id="rId5" w:history="1">
              <w:r w:rsidRPr="00AB0020">
                <w:rPr>
                  <w:rStyle w:val="a5"/>
                  <w:lang w:val="uk-UA"/>
                </w:rPr>
                <w:t>https://career.gov.ua/</w:t>
              </w:r>
            </w:hyperlink>
            <w:r w:rsidRPr="00AB0020">
              <w:rPr>
                <w:lang w:val="uk-UA"/>
              </w:rPr>
              <w:t xml:space="preserve"> таку інформацію:</w:t>
            </w:r>
            <w:bookmarkStart w:id="1" w:name="n1329"/>
            <w:bookmarkStart w:id="2" w:name="n341"/>
            <w:bookmarkEnd w:id="1"/>
            <w:bookmarkEnd w:id="2"/>
          </w:p>
          <w:p w:rsidR="00A41F93" w:rsidRPr="00AB0020" w:rsidRDefault="00A41F93" w:rsidP="00A41F93">
            <w:pPr>
              <w:pStyle w:val="rvps2"/>
              <w:spacing w:before="0" w:beforeAutospacing="0" w:after="0" w:afterAutospacing="0"/>
              <w:ind w:right="144"/>
              <w:rPr>
                <w:lang w:val="uk-UA"/>
              </w:rPr>
            </w:pPr>
            <w:r w:rsidRPr="00AB0020">
              <w:rPr>
                <w:lang w:val="uk-UA"/>
              </w:rPr>
              <w:t xml:space="preserve">1) заяву про участь у конкурсі із зазначенням основних мотивів щодо зайняття посади за формою згідно з </w:t>
            </w:r>
            <w:hyperlink r:id="rId6" w:anchor="n199" w:history="1">
              <w:r w:rsidRPr="00AB0020">
                <w:rPr>
                  <w:rStyle w:val="a5"/>
                  <w:lang w:val="uk-UA"/>
                </w:rPr>
                <w:t>додатком 2</w:t>
              </w:r>
            </w:hyperlink>
            <w:r w:rsidRPr="00AB0020">
              <w:rPr>
                <w:lang w:val="uk-UA"/>
              </w:rPr>
              <w:t xml:space="preserve"> Порядку проведення конкурсу на зайняття посад державної служби, затвердженого постановою Кабінету Міністрів України від 25.03.2016 </w:t>
            </w:r>
            <w:r>
              <w:rPr>
                <w:lang w:val="uk-UA"/>
              </w:rPr>
              <w:t xml:space="preserve">      </w:t>
            </w:r>
            <w:r w:rsidRPr="00AB0020">
              <w:rPr>
                <w:lang w:val="uk-UA"/>
              </w:rPr>
              <w:t>№ 246</w:t>
            </w:r>
            <w:r w:rsidR="000156E4">
              <w:rPr>
                <w:lang w:val="uk-UA"/>
              </w:rPr>
              <w:t xml:space="preserve"> (зі змінами)</w:t>
            </w:r>
            <w:r w:rsidRPr="00AB0020">
              <w:rPr>
                <w:lang w:val="uk-UA"/>
              </w:rPr>
              <w:t>;</w:t>
            </w:r>
          </w:p>
          <w:p w:rsidR="00A41F93" w:rsidRPr="00AB0020" w:rsidRDefault="00A41F93" w:rsidP="00A41F93">
            <w:pPr>
              <w:pStyle w:val="rvps2"/>
              <w:spacing w:before="0" w:beforeAutospacing="0" w:after="0" w:afterAutospacing="0"/>
              <w:ind w:right="144"/>
              <w:rPr>
                <w:lang w:val="uk-UA"/>
              </w:rPr>
            </w:pPr>
            <w:bookmarkStart w:id="3" w:name="n1171"/>
            <w:bookmarkEnd w:id="3"/>
            <w:r w:rsidRPr="00AB0020">
              <w:rPr>
                <w:lang w:val="uk-UA"/>
              </w:rPr>
              <w:t xml:space="preserve">2) резюме за формою згідно з </w:t>
            </w:r>
            <w:hyperlink r:id="rId7" w:anchor="n1039" w:history="1">
              <w:r w:rsidRPr="00AB0020">
                <w:rPr>
                  <w:rStyle w:val="a5"/>
                  <w:lang w:val="uk-UA"/>
                </w:rPr>
                <w:t>додатком 2</w:t>
              </w:r>
            </w:hyperlink>
            <w:hyperlink r:id="rId8" w:anchor="n1039" w:history="1">
              <w:r w:rsidRPr="00AB0020">
                <w:rPr>
                  <w:rStyle w:val="a5"/>
                  <w:b/>
                  <w:bCs/>
                  <w:vertAlign w:val="superscript"/>
                  <w:lang w:val="uk-UA"/>
                </w:rPr>
                <w:t>-1</w:t>
              </w:r>
            </w:hyperlink>
            <w:r w:rsidRPr="00AB0020">
              <w:rPr>
                <w:lang w:val="uk-UA"/>
              </w:rPr>
              <w:t xml:space="preserve"> Порядку проведення конкурсу на зайняття посад державної служби, затвердженого постановою Кабінету Міністрів України від 25.03.2016 № 246</w:t>
            </w:r>
            <w:r w:rsidR="000156E4">
              <w:rPr>
                <w:lang w:val="uk-UA"/>
              </w:rPr>
              <w:t xml:space="preserve"> (зі змінами)</w:t>
            </w:r>
            <w:r w:rsidRPr="00AB0020">
              <w:rPr>
                <w:lang w:val="uk-UA"/>
              </w:rPr>
              <w:t>, в якому обов’язково зазначається така інформація:</w:t>
            </w:r>
          </w:p>
          <w:p w:rsidR="00A41F93" w:rsidRPr="00AB0020" w:rsidRDefault="00A41F93" w:rsidP="00A41F93">
            <w:pPr>
              <w:pStyle w:val="rvps2"/>
              <w:spacing w:before="0" w:beforeAutospacing="0" w:after="0" w:afterAutospacing="0"/>
              <w:ind w:right="144"/>
              <w:rPr>
                <w:lang w:val="uk-UA"/>
              </w:rPr>
            </w:pPr>
            <w:bookmarkStart w:id="4" w:name="n1172"/>
            <w:bookmarkEnd w:id="4"/>
            <w:r w:rsidRPr="00AB0020">
              <w:rPr>
                <w:lang w:val="uk-UA"/>
              </w:rPr>
              <w:t>прізвище, ім’я, по батькові кандидата;</w:t>
            </w:r>
          </w:p>
          <w:p w:rsidR="00A41F93" w:rsidRPr="00AB0020" w:rsidRDefault="00A41F93" w:rsidP="00A41F93">
            <w:pPr>
              <w:pStyle w:val="rvps2"/>
              <w:spacing w:before="0" w:beforeAutospacing="0" w:after="0" w:afterAutospacing="0"/>
              <w:ind w:right="144"/>
              <w:rPr>
                <w:lang w:val="uk-UA"/>
              </w:rPr>
            </w:pPr>
            <w:bookmarkStart w:id="5" w:name="n1173"/>
            <w:bookmarkEnd w:id="5"/>
            <w:r w:rsidRPr="00AB0020">
              <w:rPr>
                <w:lang w:val="uk-UA"/>
              </w:rPr>
              <w:lastRenderedPageBreak/>
              <w:t>реквізити документа, що посвідчує особу та підтверджує громадянство України;</w:t>
            </w:r>
          </w:p>
          <w:p w:rsidR="00A41F93" w:rsidRPr="00AB0020" w:rsidRDefault="00A41F93" w:rsidP="00A41F93">
            <w:pPr>
              <w:pStyle w:val="rvps2"/>
              <w:spacing w:before="0" w:beforeAutospacing="0" w:after="0" w:afterAutospacing="0"/>
              <w:ind w:right="144"/>
              <w:rPr>
                <w:lang w:val="uk-UA"/>
              </w:rPr>
            </w:pPr>
            <w:bookmarkStart w:id="6" w:name="n1174"/>
            <w:bookmarkEnd w:id="6"/>
            <w:r w:rsidRPr="00AB0020">
              <w:rPr>
                <w:lang w:val="uk-UA"/>
              </w:rPr>
              <w:t>підтвердження наявності відповідного ступеня вищої освіти;</w:t>
            </w:r>
          </w:p>
          <w:p w:rsidR="00A41F93" w:rsidRPr="00AB0020" w:rsidRDefault="00A41F93" w:rsidP="00A41F93">
            <w:pPr>
              <w:pStyle w:val="rvps2"/>
              <w:spacing w:before="0" w:beforeAutospacing="0" w:after="0" w:afterAutospacing="0"/>
              <w:ind w:right="144"/>
              <w:rPr>
                <w:lang w:val="uk-UA"/>
              </w:rPr>
            </w:pPr>
            <w:bookmarkStart w:id="7" w:name="n1175"/>
            <w:bookmarkEnd w:id="7"/>
            <w:r w:rsidRPr="00AB0020">
              <w:rPr>
                <w:lang w:val="uk-UA"/>
              </w:rPr>
              <w:t>підтвердження рівня вільного володіння державною мовою;</w:t>
            </w:r>
          </w:p>
          <w:p w:rsidR="00A41F93" w:rsidRPr="00AB0020" w:rsidRDefault="00A41F93" w:rsidP="00A41F93">
            <w:pPr>
              <w:pStyle w:val="rvps2"/>
              <w:spacing w:before="0" w:beforeAutospacing="0" w:after="0" w:afterAutospacing="0"/>
              <w:ind w:right="144"/>
              <w:rPr>
                <w:lang w:val="uk-UA"/>
              </w:rPr>
            </w:pPr>
            <w:bookmarkStart w:id="8" w:name="n1176"/>
            <w:bookmarkEnd w:id="8"/>
            <w:r w:rsidRPr="00AB0020">
              <w:rPr>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A41F93" w:rsidRPr="00AB0020" w:rsidRDefault="00A41F93" w:rsidP="00A41F93">
            <w:pPr>
              <w:pStyle w:val="rvps2"/>
              <w:spacing w:before="0" w:beforeAutospacing="0" w:after="0" w:afterAutospacing="0"/>
              <w:ind w:right="144"/>
              <w:rPr>
                <w:lang w:val="uk-UA"/>
              </w:rPr>
            </w:pPr>
            <w:bookmarkStart w:id="9" w:name="n1446"/>
            <w:bookmarkStart w:id="10" w:name="n1177"/>
            <w:bookmarkEnd w:id="9"/>
            <w:bookmarkEnd w:id="10"/>
            <w:r w:rsidRPr="00AB0020">
              <w:rPr>
                <w:lang w:val="uk-UA"/>
              </w:rPr>
              <w:t xml:space="preserve">3) заяву, в якій повідомляє, що до неї не застосовуються заборони, визначені частиною </w:t>
            </w:r>
            <w:hyperlink r:id="rId9" w:anchor="n13" w:tgtFrame="_blank" w:history="1">
              <w:r w:rsidRPr="00AB0020">
                <w:rPr>
                  <w:rStyle w:val="a5"/>
                  <w:lang w:val="uk-UA"/>
                </w:rPr>
                <w:t>третьою</w:t>
              </w:r>
            </w:hyperlink>
            <w:r w:rsidRPr="00AB0020">
              <w:rPr>
                <w:lang w:val="uk-UA"/>
              </w:rPr>
              <w:t xml:space="preserve"> або </w:t>
            </w:r>
            <w:hyperlink r:id="rId10" w:anchor="n14" w:tgtFrame="_blank" w:history="1">
              <w:r w:rsidRPr="00AB0020">
                <w:rPr>
                  <w:rStyle w:val="a5"/>
                  <w:lang w:val="uk-UA"/>
                </w:rPr>
                <w:t>четвертою</w:t>
              </w:r>
            </w:hyperlink>
            <w:r w:rsidRPr="00AB0020">
              <w:rPr>
                <w:lang w:val="uk-UA"/>
              </w:rPr>
              <w:t xml:space="preserve"> статті 1 Закону України </w:t>
            </w:r>
            <w:proofErr w:type="spellStart"/>
            <w:r w:rsidRPr="00AB0020">
              <w:rPr>
                <w:lang w:val="uk-UA"/>
              </w:rPr>
              <w:t>“Про</w:t>
            </w:r>
            <w:proofErr w:type="spellEnd"/>
            <w:r w:rsidRPr="00AB0020">
              <w:rPr>
                <w:lang w:val="uk-UA"/>
              </w:rPr>
              <w:t xml:space="preserve"> очищення </w:t>
            </w:r>
            <w:proofErr w:type="spellStart"/>
            <w:r w:rsidRPr="00AB0020">
              <w:rPr>
                <w:lang w:val="uk-UA"/>
              </w:rPr>
              <w:t>влади”</w:t>
            </w:r>
            <w:proofErr w:type="spellEnd"/>
            <w:r w:rsidRPr="00AB0020">
              <w:rPr>
                <w:lang w:val="uk-UA"/>
              </w:rPr>
              <w:t>, та надає згоду на проходження перевірки та на оприлюднення відомостей стосовно неї відповідно до зазначеного Закону.</w:t>
            </w:r>
          </w:p>
          <w:p w:rsidR="00A41F93" w:rsidRPr="00AB0020" w:rsidRDefault="00A41F93" w:rsidP="00A41F93">
            <w:pPr>
              <w:pStyle w:val="rvps2"/>
              <w:spacing w:before="0" w:beforeAutospacing="0" w:after="0" w:afterAutospacing="0"/>
              <w:ind w:right="144"/>
              <w:rPr>
                <w:lang w:val="uk-UA"/>
              </w:rPr>
            </w:pPr>
            <w:bookmarkStart w:id="11" w:name="n1508"/>
            <w:bookmarkEnd w:id="11"/>
            <w:r w:rsidRPr="00AB0020">
              <w:rPr>
                <w:lang w:val="uk-UA"/>
              </w:rPr>
              <w:t>Подача додатків до заяви не є обов’язковою</w:t>
            </w:r>
            <w:bookmarkStart w:id="12" w:name="n1507"/>
            <w:bookmarkStart w:id="13" w:name="n1178"/>
            <w:bookmarkStart w:id="14" w:name="n1179"/>
            <w:bookmarkEnd w:id="12"/>
            <w:bookmarkEnd w:id="13"/>
            <w:bookmarkEnd w:id="14"/>
            <w:r w:rsidRPr="00AB0020">
              <w:rPr>
                <w:lang w:val="uk-UA"/>
              </w:rPr>
              <w:t>.</w:t>
            </w:r>
          </w:p>
          <w:p w:rsidR="00A41F93" w:rsidRPr="00AB0020" w:rsidRDefault="00A41F93" w:rsidP="00A41F93">
            <w:pPr>
              <w:pStyle w:val="rvps2"/>
              <w:spacing w:before="0" w:beforeAutospacing="0" w:after="0" w:afterAutospacing="0"/>
              <w:ind w:right="144"/>
              <w:rPr>
                <w:shd w:val="clear" w:color="auto" w:fill="FFFFFF"/>
                <w:lang w:val="uk-UA"/>
              </w:rPr>
            </w:pPr>
            <w:bookmarkStart w:id="15" w:name="n1510"/>
            <w:bookmarkEnd w:id="15"/>
            <w:r w:rsidRPr="00AB0020">
              <w:rPr>
                <w:lang w:val="uk-UA"/>
              </w:rPr>
              <w:t>Від особи, яка виявила бажання взяти участь у конкурсі, не вимагається підтвердження подання декларації особи, уповноваженої на виконання функцій держави або місцевого самоврядування, за минулий рік.</w:t>
            </w:r>
          </w:p>
          <w:p w:rsidR="00A41F93" w:rsidRPr="00AB0020" w:rsidRDefault="00A41F93" w:rsidP="00A41F93">
            <w:pPr>
              <w:pStyle w:val="rvps2"/>
              <w:spacing w:before="0" w:beforeAutospacing="0" w:after="0" w:afterAutospacing="0"/>
              <w:ind w:right="144"/>
              <w:rPr>
                <w:lang w:val="uk-UA"/>
              </w:rPr>
            </w:pPr>
            <w:bookmarkStart w:id="16" w:name="n1180"/>
            <w:bookmarkEnd w:id="16"/>
            <w:r w:rsidRPr="00AB0020">
              <w:rPr>
                <w:lang w:val="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A41F93" w:rsidRPr="00AB0020" w:rsidRDefault="00A41F93" w:rsidP="00A41F93">
            <w:pPr>
              <w:pStyle w:val="rvps2"/>
              <w:spacing w:before="0" w:beforeAutospacing="0" w:after="0" w:afterAutospacing="0"/>
              <w:ind w:right="144"/>
              <w:rPr>
                <w:lang w:val="uk-UA"/>
              </w:rPr>
            </w:pPr>
            <w:bookmarkStart w:id="17" w:name="n1181"/>
            <w:bookmarkEnd w:id="17"/>
            <w:r w:rsidRPr="00AB0020">
              <w:rPr>
                <w:lang w:val="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AB0020">
              <w:rPr>
                <w:lang w:val="uk-UA"/>
              </w:rPr>
              <w:t>компетентностей</w:t>
            </w:r>
            <w:proofErr w:type="spellEnd"/>
            <w:r w:rsidRPr="00AB0020">
              <w:rPr>
                <w:lang w:val="uk-UA"/>
              </w:rPr>
              <w:t>, репутації (характеристики, рекомендації, наукові публікації тощо).</w:t>
            </w:r>
          </w:p>
          <w:p w:rsidR="00A41F93" w:rsidRPr="00AB0020" w:rsidRDefault="00A41F93" w:rsidP="00A41F93">
            <w:pPr>
              <w:pStyle w:val="rvps2"/>
              <w:spacing w:before="0" w:beforeAutospacing="0" w:after="0" w:afterAutospacing="0"/>
              <w:ind w:right="144"/>
              <w:rPr>
                <w:lang w:val="uk-UA"/>
              </w:rPr>
            </w:pPr>
            <w:bookmarkStart w:id="18" w:name="n1182"/>
            <w:bookmarkEnd w:id="18"/>
            <w:r w:rsidRPr="00AB0020">
              <w:rPr>
                <w:lang w:val="uk-UA"/>
              </w:rPr>
              <w:t>На електронні документи, що подаються для участі у конкурсі, накладається кваліфікований електронний підпис кандидата.</w:t>
            </w:r>
          </w:p>
          <w:p w:rsidR="00A41F93" w:rsidRPr="00AB0020" w:rsidRDefault="00A41F93" w:rsidP="00A41F93">
            <w:pPr>
              <w:pStyle w:val="rvps2"/>
              <w:spacing w:before="0" w:beforeAutospacing="0" w:after="0" w:afterAutospacing="0"/>
              <w:ind w:right="144"/>
              <w:rPr>
                <w:lang w:val="uk-UA"/>
              </w:rPr>
            </w:pPr>
            <w:bookmarkStart w:id="19" w:name="n1183"/>
            <w:bookmarkEnd w:id="19"/>
            <w:r w:rsidRPr="00AB0020">
              <w:rPr>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CC0CF3" w:rsidRPr="007259CD" w:rsidRDefault="00A41F93" w:rsidP="00B16D16">
            <w:pPr>
              <w:pStyle w:val="a3"/>
              <w:jc w:val="both"/>
              <w:rPr>
                <w:sz w:val="24"/>
                <w:szCs w:val="24"/>
                <w:lang w:val="uk-UA"/>
              </w:rPr>
            </w:pPr>
            <w:bookmarkStart w:id="20" w:name="n1169"/>
            <w:bookmarkEnd w:id="20"/>
            <w:r w:rsidRPr="0024780C">
              <w:rPr>
                <w:rFonts w:ascii="Times New Roman" w:hAnsi="Times New Roman"/>
                <w:b/>
                <w:sz w:val="24"/>
                <w:szCs w:val="24"/>
                <w:lang w:val="uk-UA" w:eastAsia="uk-UA"/>
              </w:rPr>
              <w:t xml:space="preserve">Строк подання </w:t>
            </w:r>
            <w:r w:rsidRPr="0024780C">
              <w:rPr>
                <w:rFonts w:ascii="Times New Roman" w:eastAsia="Times New Roman" w:hAnsi="Times New Roman"/>
                <w:b/>
                <w:sz w:val="24"/>
                <w:szCs w:val="24"/>
                <w:lang w:val="uk-UA"/>
              </w:rPr>
              <w:t>інформації, необхідної для участі в конкурс</w:t>
            </w:r>
            <w:r>
              <w:rPr>
                <w:rFonts w:ascii="Times New Roman" w:eastAsia="Times New Roman" w:hAnsi="Times New Roman"/>
                <w:b/>
                <w:sz w:val="24"/>
                <w:szCs w:val="24"/>
                <w:lang w:val="uk-UA"/>
              </w:rPr>
              <w:t>і:</w:t>
            </w:r>
            <w:r w:rsidRPr="00AB0020">
              <w:rPr>
                <w:rFonts w:ascii="Times New Roman" w:hAnsi="Times New Roman"/>
                <w:b/>
                <w:sz w:val="24"/>
                <w:szCs w:val="24"/>
                <w:lang w:val="uk-UA" w:eastAsia="uk-UA"/>
              </w:rPr>
              <w:t xml:space="preserve"> до </w:t>
            </w:r>
            <w:r w:rsidR="00C376B5">
              <w:rPr>
                <w:rFonts w:ascii="Times New Roman" w:hAnsi="Times New Roman"/>
                <w:b/>
                <w:sz w:val="24"/>
                <w:szCs w:val="24"/>
                <w:lang w:val="uk-UA" w:eastAsia="uk-UA"/>
              </w:rPr>
              <w:t>17 години  29</w:t>
            </w:r>
            <w:r>
              <w:rPr>
                <w:rFonts w:ascii="Times New Roman" w:hAnsi="Times New Roman"/>
                <w:b/>
                <w:sz w:val="24"/>
                <w:szCs w:val="24"/>
                <w:lang w:val="uk-UA" w:eastAsia="uk-UA"/>
              </w:rPr>
              <w:t xml:space="preserve"> червня </w:t>
            </w:r>
            <w:r w:rsidRPr="00AB0020">
              <w:rPr>
                <w:rFonts w:ascii="Times New Roman" w:hAnsi="Times New Roman"/>
                <w:b/>
                <w:sz w:val="24"/>
                <w:szCs w:val="24"/>
                <w:lang w:val="uk-UA" w:eastAsia="uk-UA"/>
              </w:rPr>
              <w:t>2021 року.</w:t>
            </w:r>
          </w:p>
        </w:tc>
      </w:tr>
      <w:tr w:rsidR="00CC0CF3" w:rsidRPr="00D333D9" w:rsidTr="00FD06E4">
        <w:tc>
          <w:tcPr>
            <w:tcW w:w="4778" w:type="dxa"/>
            <w:gridSpan w:val="2"/>
            <w:shd w:val="clear" w:color="auto" w:fill="auto"/>
          </w:tcPr>
          <w:p w:rsidR="00CC0CF3" w:rsidRPr="00F37A02" w:rsidRDefault="00CC0CF3" w:rsidP="00FD06E4">
            <w:pPr>
              <w:rPr>
                <w:b/>
                <w:sz w:val="24"/>
                <w:szCs w:val="24"/>
                <w:lang w:val="uk-UA"/>
              </w:rPr>
            </w:pPr>
            <w:r w:rsidRPr="00F37A02">
              <w:rPr>
                <w:b/>
                <w:bCs/>
                <w:sz w:val="24"/>
                <w:szCs w:val="24"/>
                <w:lang w:val="uk-UA"/>
              </w:rPr>
              <w:lastRenderedPageBreak/>
              <w:t xml:space="preserve">Додаткові (необов’язкові) документи  </w:t>
            </w:r>
          </w:p>
        </w:tc>
        <w:tc>
          <w:tcPr>
            <w:tcW w:w="5715" w:type="dxa"/>
            <w:gridSpan w:val="4"/>
            <w:shd w:val="clear" w:color="auto" w:fill="auto"/>
          </w:tcPr>
          <w:p w:rsidR="00CC0CF3" w:rsidRPr="00F37A02" w:rsidRDefault="001F0885" w:rsidP="000156E4">
            <w:pPr>
              <w:ind w:right="144"/>
              <w:rPr>
                <w:sz w:val="24"/>
                <w:szCs w:val="24"/>
                <w:lang w:val="uk-UA"/>
              </w:rPr>
            </w:pPr>
            <w:r w:rsidRPr="00AB0020">
              <w:rPr>
                <w:sz w:val="24"/>
                <w:szCs w:val="24"/>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25.03.2016 № 246</w:t>
            </w:r>
            <w:r w:rsidR="000156E4">
              <w:rPr>
                <w:sz w:val="24"/>
                <w:szCs w:val="24"/>
                <w:lang w:val="uk-UA"/>
              </w:rPr>
              <w:t xml:space="preserve"> (зі змінами)</w:t>
            </w:r>
            <w:proofErr w:type="spellStart"/>
            <w:r w:rsidRPr="00AB0020">
              <w:rPr>
                <w:sz w:val="24"/>
                <w:szCs w:val="24"/>
                <w:lang w:val="uk-UA"/>
              </w:rPr>
              <w:t>.Особа</w:t>
            </w:r>
            <w:proofErr w:type="spellEnd"/>
            <w:r w:rsidRPr="00AB0020">
              <w:rPr>
                <w:sz w:val="24"/>
                <w:szCs w:val="24"/>
                <w:lang w:val="uk-UA"/>
              </w:rPr>
              <w:t xml:space="preserve">, яка виявила бажання взяти участь у конкурсі, може подавати додаткову </w:t>
            </w:r>
            <w:r w:rsidRPr="00AB0020">
              <w:rPr>
                <w:sz w:val="24"/>
                <w:szCs w:val="24"/>
                <w:lang w:val="uk-UA"/>
              </w:rPr>
              <w:lastRenderedPageBreak/>
              <w:t xml:space="preserve">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AB0020">
              <w:rPr>
                <w:sz w:val="24"/>
                <w:szCs w:val="24"/>
                <w:lang w:val="uk-UA"/>
              </w:rPr>
              <w:t>компетентностей</w:t>
            </w:r>
            <w:proofErr w:type="spellEnd"/>
            <w:r w:rsidRPr="00AB0020">
              <w:rPr>
                <w:sz w:val="24"/>
                <w:szCs w:val="24"/>
                <w:lang w:val="uk-UA"/>
              </w:rPr>
              <w:t>, репутації (характеристики, рекомендації, наукові публікації тощо).</w:t>
            </w:r>
          </w:p>
        </w:tc>
      </w:tr>
      <w:tr w:rsidR="00CC0CF3" w:rsidRPr="007259CD" w:rsidTr="00FD06E4">
        <w:tc>
          <w:tcPr>
            <w:tcW w:w="4778" w:type="dxa"/>
            <w:gridSpan w:val="2"/>
            <w:shd w:val="clear" w:color="auto" w:fill="auto"/>
          </w:tcPr>
          <w:p w:rsidR="00BE2C94" w:rsidRDefault="00BE2C94" w:rsidP="009A38B6">
            <w:pPr>
              <w:pStyle w:val="a3"/>
              <w:ind w:right="124"/>
              <w:jc w:val="both"/>
              <w:rPr>
                <w:rFonts w:ascii="Times New Roman" w:hAnsi="Times New Roman"/>
                <w:b/>
                <w:sz w:val="24"/>
                <w:lang w:val="uk-UA"/>
              </w:rPr>
            </w:pPr>
            <w:r w:rsidRPr="00BE2C94">
              <w:rPr>
                <w:rFonts w:ascii="Times New Roman" w:hAnsi="Times New Roman"/>
                <w:b/>
                <w:sz w:val="24"/>
              </w:rPr>
              <w:lastRenderedPageBreak/>
              <w:t xml:space="preserve">Дата </w:t>
            </w:r>
            <w:proofErr w:type="spellStart"/>
            <w:r w:rsidRPr="00BE2C94">
              <w:rPr>
                <w:rFonts w:ascii="Times New Roman" w:hAnsi="Times New Roman"/>
                <w:b/>
                <w:sz w:val="24"/>
              </w:rPr>
              <w:t>і</w:t>
            </w:r>
            <w:proofErr w:type="spellEnd"/>
            <w:r w:rsidRPr="00BE2C94">
              <w:rPr>
                <w:rFonts w:ascii="Times New Roman" w:hAnsi="Times New Roman"/>
                <w:b/>
                <w:sz w:val="24"/>
              </w:rPr>
              <w:t xml:space="preserve"> час початку </w:t>
            </w:r>
            <w:proofErr w:type="spellStart"/>
            <w:r w:rsidRPr="00BE2C94">
              <w:rPr>
                <w:rFonts w:ascii="Times New Roman" w:hAnsi="Times New Roman"/>
                <w:b/>
                <w:sz w:val="24"/>
              </w:rPr>
              <w:t>проведення</w:t>
            </w:r>
            <w:proofErr w:type="spellEnd"/>
            <w:r w:rsidRPr="00BE2C94">
              <w:rPr>
                <w:rFonts w:ascii="Times New Roman" w:hAnsi="Times New Roman"/>
                <w:b/>
                <w:sz w:val="24"/>
              </w:rPr>
              <w:t xml:space="preserve"> </w:t>
            </w:r>
            <w:proofErr w:type="spellStart"/>
            <w:r w:rsidRPr="00BE2C94">
              <w:rPr>
                <w:rFonts w:ascii="Times New Roman" w:hAnsi="Times New Roman"/>
                <w:b/>
                <w:sz w:val="24"/>
              </w:rPr>
              <w:t>тестування</w:t>
            </w:r>
            <w:proofErr w:type="spellEnd"/>
            <w:r w:rsidRPr="00BE2C94">
              <w:rPr>
                <w:rFonts w:ascii="Times New Roman" w:hAnsi="Times New Roman"/>
                <w:b/>
                <w:sz w:val="24"/>
              </w:rPr>
              <w:t xml:space="preserve"> </w:t>
            </w:r>
            <w:proofErr w:type="spellStart"/>
            <w:r w:rsidRPr="00BE2C94">
              <w:rPr>
                <w:rFonts w:ascii="Times New Roman" w:hAnsi="Times New Roman"/>
                <w:b/>
                <w:sz w:val="24"/>
              </w:rPr>
              <w:t>кандидаті</w:t>
            </w:r>
            <w:proofErr w:type="gramStart"/>
            <w:r w:rsidRPr="00BE2C94">
              <w:rPr>
                <w:rFonts w:ascii="Times New Roman" w:hAnsi="Times New Roman"/>
                <w:b/>
                <w:sz w:val="24"/>
              </w:rPr>
              <w:t>в</w:t>
            </w:r>
            <w:proofErr w:type="spellEnd"/>
            <w:proofErr w:type="gramEnd"/>
            <w:r w:rsidRPr="00BE2C94">
              <w:rPr>
                <w:rFonts w:ascii="Times New Roman" w:hAnsi="Times New Roman"/>
                <w:b/>
                <w:sz w:val="24"/>
              </w:rPr>
              <w:t>.</w:t>
            </w:r>
          </w:p>
          <w:p w:rsidR="00950BAB" w:rsidRPr="00950BAB" w:rsidRDefault="00950BAB" w:rsidP="009A38B6">
            <w:pPr>
              <w:pStyle w:val="a3"/>
              <w:ind w:right="124"/>
              <w:jc w:val="both"/>
              <w:rPr>
                <w:rFonts w:ascii="Times New Roman" w:hAnsi="Times New Roman"/>
                <w:b/>
                <w:sz w:val="24"/>
                <w:lang w:val="uk-UA"/>
              </w:rPr>
            </w:pPr>
          </w:p>
          <w:p w:rsidR="00CC0CF3" w:rsidRPr="00F37A02" w:rsidRDefault="00BE2C94" w:rsidP="00BE2C94">
            <w:pPr>
              <w:rPr>
                <w:b/>
                <w:bCs/>
                <w:sz w:val="24"/>
                <w:szCs w:val="24"/>
                <w:lang w:val="uk-UA"/>
              </w:rPr>
            </w:pPr>
            <w:proofErr w:type="spellStart"/>
            <w:r w:rsidRPr="00BE2C94">
              <w:rPr>
                <w:b/>
                <w:sz w:val="24"/>
              </w:rPr>
              <w:t>Місце</w:t>
            </w:r>
            <w:proofErr w:type="spellEnd"/>
            <w:r w:rsidRPr="00BE2C94">
              <w:rPr>
                <w:b/>
                <w:sz w:val="24"/>
              </w:rPr>
              <w:t xml:space="preserve"> </w:t>
            </w:r>
            <w:proofErr w:type="spellStart"/>
            <w:r w:rsidRPr="00BE2C94">
              <w:rPr>
                <w:b/>
                <w:sz w:val="24"/>
              </w:rPr>
              <w:t>або</w:t>
            </w:r>
            <w:proofErr w:type="spellEnd"/>
            <w:r w:rsidRPr="00BE2C94">
              <w:rPr>
                <w:b/>
                <w:sz w:val="24"/>
              </w:rPr>
              <w:t xml:space="preserve"> </w:t>
            </w:r>
            <w:proofErr w:type="spellStart"/>
            <w:r w:rsidRPr="00BE2C94">
              <w:rPr>
                <w:b/>
                <w:sz w:val="24"/>
              </w:rPr>
              <w:t>спосіб</w:t>
            </w:r>
            <w:proofErr w:type="spellEnd"/>
            <w:r w:rsidRPr="00BE2C94">
              <w:rPr>
                <w:b/>
                <w:sz w:val="24"/>
              </w:rPr>
              <w:t xml:space="preserve"> </w:t>
            </w:r>
            <w:proofErr w:type="spellStart"/>
            <w:r w:rsidRPr="00BE2C94">
              <w:rPr>
                <w:b/>
                <w:sz w:val="24"/>
              </w:rPr>
              <w:t>проведення</w:t>
            </w:r>
            <w:proofErr w:type="spellEnd"/>
            <w:r w:rsidRPr="00BE2C94">
              <w:rPr>
                <w:b/>
                <w:sz w:val="24"/>
              </w:rPr>
              <w:t xml:space="preserve"> </w:t>
            </w:r>
            <w:proofErr w:type="spellStart"/>
            <w:r w:rsidRPr="00BE2C94">
              <w:rPr>
                <w:b/>
                <w:sz w:val="24"/>
              </w:rPr>
              <w:t>тестування</w:t>
            </w:r>
            <w:proofErr w:type="spellEnd"/>
            <w:r w:rsidRPr="00BE2C94">
              <w:rPr>
                <w:b/>
                <w:sz w:val="24"/>
              </w:rPr>
              <w:t xml:space="preserve">. </w:t>
            </w:r>
            <w:proofErr w:type="spellStart"/>
            <w:r w:rsidRPr="00BE2C94">
              <w:rPr>
                <w:b/>
                <w:sz w:val="24"/>
              </w:rPr>
              <w:t>Місце</w:t>
            </w:r>
            <w:proofErr w:type="spellEnd"/>
            <w:r w:rsidRPr="00BE2C94">
              <w:rPr>
                <w:b/>
                <w:sz w:val="24"/>
              </w:rPr>
              <w:t xml:space="preserve"> </w:t>
            </w:r>
            <w:proofErr w:type="spellStart"/>
            <w:r w:rsidRPr="00BE2C94">
              <w:rPr>
                <w:b/>
                <w:sz w:val="24"/>
              </w:rPr>
              <w:t>або</w:t>
            </w:r>
            <w:proofErr w:type="spellEnd"/>
            <w:r w:rsidRPr="00BE2C94">
              <w:rPr>
                <w:b/>
                <w:sz w:val="24"/>
              </w:rPr>
              <w:t xml:space="preserve"> </w:t>
            </w:r>
            <w:proofErr w:type="spellStart"/>
            <w:r w:rsidRPr="00BE2C94">
              <w:rPr>
                <w:b/>
                <w:sz w:val="24"/>
              </w:rPr>
              <w:t>спосіб</w:t>
            </w:r>
            <w:proofErr w:type="spellEnd"/>
            <w:r w:rsidRPr="00BE2C94">
              <w:rPr>
                <w:b/>
                <w:sz w:val="24"/>
              </w:rPr>
              <w:t xml:space="preserve"> </w:t>
            </w:r>
            <w:proofErr w:type="spellStart"/>
            <w:r w:rsidRPr="00BE2C94">
              <w:rPr>
                <w:b/>
                <w:sz w:val="24"/>
              </w:rPr>
              <w:t>проведення</w:t>
            </w:r>
            <w:proofErr w:type="spellEnd"/>
            <w:r w:rsidRPr="00BE2C94">
              <w:rPr>
                <w:b/>
                <w:sz w:val="24"/>
              </w:rPr>
              <w:t xml:space="preserve"> </w:t>
            </w:r>
            <w:proofErr w:type="spellStart"/>
            <w:r w:rsidRPr="00BE2C94">
              <w:rPr>
                <w:b/>
                <w:sz w:val="24"/>
              </w:rPr>
              <w:t>співбесіди</w:t>
            </w:r>
            <w:proofErr w:type="spellEnd"/>
            <w:r w:rsidRPr="00BE2C94">
              <w:rPr>
                <w:b/>
                <w:sz w:val="24"/>
              </w:rPr>
              <w:t xml:space="preserve"> (</w:t>
            </w:r>
            <w:proofErr w:type="spellStart"/>
            <w:r w:rsidRPr="00BE2C94">
              <w:rPr>
                <w:b/>
                <w:sz w:val="24"/>
              </w:rPr>
              <w:t>із</w:t>
            </w:r>
            <w:proofErr w:type="spellEnd"/>
            <w:r w:rsidRPr="00BE2C94">
              <w:rPr>
                <w:b/>
                <w:sz w:val="24"/>
              </w:rPr>
              <w:t xml:space="preserve"> </w:t>
            </w:r>
            <w:proofErr w:type="spellStart"/>
            <w:r w:rsidRPr="00BE2C94">
              <w:rPr>
                <w:b/>
                <w:sz w:val="24"/>
              </w:rPr>
              <w:t>зазначенням</w:t>
            </w:r>
            <w:proofErr w:type="spellEnd"/>
            <w:r w:rsidRPr="00BE2C94">
              <w:rPr>
                <w:b/>
                <w:sz w:val="24"/>
              </w:rPr>
              <w:t xml:space="preserve"> </w:t>
            </w:r>
            <w:proofErr w:type="spellStart"/>
            <w:r w:rsidRPr="00BE2C94">
              <w:rPr>
                <w:b/>
                <w:sz w:val="24"/>
              </w:rPr>
              <w:t>електронної</w:t>
            </w:r>
            <w:proofErr w:type="spellEnd"/>
            <w:r w:rsidRPr="00BE2C94">
              <w:rPr>
                <w:b/>
                <w:sz w:val="24"/>
              </w:rPr>
              <w:t xml:space="preserve"> </w:t>
            </w:r>
            <w:proofErr w:type="spellStart"/>
            <w:r w:rsidRPr="00BE2C94">
              <w:rPr>
                <w:b/>
                <w:sz w:val="24"/>
              </w:rPr>
              <w:t>платформи</w:t>
            </w:r>
            <w:proofErr w:type="spellEnd"/>
            <w:r w:rsidRPr="00BE2C94">
              <w:rPr>
                <w:b/>
                <w:sz w:val="24"/>
              </w:rPr>
              <w:t xml:space="preserve"> для </w:t>
            </w:r>
            <w:proofErr w:type="spellStart"/>
            <w:r w:rsidRPr="00BE2C94">
              <w:rPr>
                <w:b/>
                <w:sz w:val="24"/>
              </w:rPr>
              <w:t>комунікації</w:t>
            </w:r>
            <w:proofErr w:type="spellEnd"/>
            <w:r w:rsidRPr="00BE2C94">
              <w:rPr>
                <w:b/>
                <w:sz w:val="24"/>
              </w:rPr>
              <w:t xml:space="preserve"> </w:t>
            </w:r>
            <w:proofErr w:type="spellStart"/>
            <w:r w:rsidRPr="00BE2C94">
              <w:rPr>
                <w:b/>
                <w:sz w:val="24"/>
              </w:rPr>
              <w:t>дистанційно</w:t>
            </w:r>
            <w:proofErr w:type="spellEnd"/>
            <w:r w:rsidRPr="00BE2C94">
              <w:rPr>
                <w:b/>
                <w:sz w:val="24"/>
              </w:rPr>
              <w:t>)</w:t>
            </w:r>
          </w:p>
        </w:tc>
        <w:tc>
          <w:tcPr>
            <w:tcW w:w="5715" w:type="dxa"/>
            <w:gridSpan w:val="4"/>
            <w:shd w:val="clear" w:color="auto" w:fill="auto"/>
          </w:tcPr>
          <w:p w:rsidR="00CC0CF3" w:rsidRPr="00F37A02" w:rsidRDefault="00CC0CF3" w:rsidP="00FD06E4">
            <w:pPr>
              <w:spacing w:line="0" w:lineRule="atLeast"/>
              <w:rPr>
                <w:b/>
                <w:bCs/>
                <w:sz w:val="24"/>
                <w:szCs w:val="24"/>
                <w:lang w:val="uk-UA"/>
              </w:rPr>
            </w:pPr>
            <w:r w:rsidRPr="00F37A02">
              <w:rPr>
                <w:b/>
                <w:bCs/>
                <w:sz w:val="24"/>
                <w:szCs w:val="24"/>
                <w:lang w:val="uk-UA"/>
              </w:rPr>
              <w:t xml:space="preserve">Тестування: </w:t>
            </w:r>
          </w:p>
          <w:p w:rsidR="00CC0CF3" w:rsidRPr="00F37A02" w:rsidRDefault="00C73E3C" w:rsidP="00FD06E4">
            <w:pPr>
              <w:spacing w:line="0" w:lineRule="atLeast"/>
              <w:rPr>
                <w:b/>
                <w:bCs/>
                <w:sz w:val="24"/>
                <w:szCs w:val="24"/>
                <w:lang w:val="uk-UA"/>
              </w:rPr>
            </w:pPr>
            <w:r>
              <w:rPr>
                <w:b/>
                <w:bCs/>
                <w:sz w:val="24"/>
                <w:szCs w:val="24"/>
                <w:lang w:val="uk-UA"/>
              </w:rPr>
              <w:t>05  липня</w:t>
            </w:r>
            <w:r w:rsidR="00CC0CF3" w:rsidRPr="00F37A02">
              <w:rPr>
                <w:b/>
                <w:bCs/>
                <w:sz w:val="24"/>
                <w:szCs w:val="24"/>
                <w:lang w:val="uk-UA"/>
              </w:rPr>
              <w:t xml:space="preserve"> 2021 року </w:t>
            </w:r>
            <w:r w:rsidR="00F96365">
              <w:rPr>
                <w:b/>
                <w:bCs/>
                <w:sz w:val="24"/>
                <w:szCs w:val="24"/>
                <w:lang w:val="uk-UA"/>
              </w:rPr>
              <w:t xml:space="preserve">  о  </w:t>
            </w:r>
            <w:r w:rsidR="00CC0CF3" w:rsidRPr="00F37A02">
              <w:rPr>
                <w:b/>
                <w:bCs/>
                <w:sz w:val="24"/>
                <w:szCs w:val="24"/>
                <w:lang w:val="uk-UA"/>
              </w:rPr>
              <w:t>1</w:t>
            </w:r>
            <w:r>
              <w:rPr>
                <w:b/>
                <w:bCs/>
                <w:sz w:val="24"/>
                <w:szCs w:val="24"/>
                <w:lang w:val="uk-UA"/>
              </w:rPr>
              <w:t>0</w:t>
            </w:r>
            <w:r w:rsidR="00F96365">
              <w:rPr>
                <w:b/>
                <w:bCs/>
                <w:sz w:val="24"/>
                <w:szCs w:val="24"/>
                <w:lang w:val="uk-UA"/>
              </w:rPr>
              <w:t xml:space="preserve"> години 00 хвилин</w:t>
            </w:r>
          </w:p>
          <w:p w:rsidR="00CC0CF3" w:rsidRPr="00F37A02" w:rsidRDefault="00CC0CF3" w:rsidP="00FD06E4">
            <w:pPr>
              <w:rPr>
                <w:sz w:val="24"/>
                <w:szCs w:val="24"/>
                <w:lang w:val="uk-UA"/>
              </w:rPr>
            </w:pPr>
            <w:r w:rsidRPr="00F37A02">
              <w:rPr>
                <w:sz w:val="24"/>
                <w:szCs w:val="24"/>
                <w:lang w:val="uk-UA"/>
              </w:rPr>
              <w:t xml:space="preserve">За </w:t>
            </w:r>
            <w:r w:rsidRPr="00F37A02">
              <w:rPr>
                <w:sz w:val="24"/>
                <w:szCs w:val="24"/>
                <w:shd w:val="clear" w:color="auto" w:fill="FFFFFF"/>
                <w:lang w:val="uk-UA"/>
              </w:rPr>
              <w:t xml:space="preserve">фізичної присутності кандидатів за </w:t>
            </w:r>
            <w:r w:rsidRPr="00F37A02">
              <w:rPr>
                <w:sz w:val="24"/>
                <w:szCs w:val="24"/>
                <w:lang w:val="uk-UA"/>
              </w:rPr>
              <w:t xml:space="preserve">адресою: </w:t>
            </w:r>
          </w:p>
          <w:p w:rsidR="00CC0CF3" w:rsidRPr="00F37A02" w:rsidRDefault="00C73E3C" w:rsidP="00FD06E4">
            <w:pPr>
              <w:rPr>
                <w:sz w:val="24"/>
                <w:szCs w:val="24"/>
                <w:lang w:val="uk-UA"/>
              </w:rPr>
            </w:pPr>
            <w:r>
              <w:rPr>
                <w:sz w:val="24"/>
                <w:szCs w:val="24"/>
                <w:lang w:val="uk-UA"/>
              </w:rPr>
              <w:t>62504</w:t>
            </w:r>
            <w:r w:rsidR="00CC0CF3" w:rsidRPr="00F37A02">
              <w:rPr>
                <w:sz w:val="24"/>
                <w:szCs w:val="24"/>
                <w:lang w:val="uk-UA"/>
              </w:rPr>
              <w:t xml:space="preserve">, м. </w:t>
            </w:r>
            <w:r>
              <w:rPr>
                <w:sz w:val="24"/>
                <w:szCs w:val="24"/>
                <w:lang w:val="uk-UA"/>
              </w:rPr>
              <w:t>Вовчанськ</w:t>
            </w:r>
            <w:r w:rsidR="00CC0CF3" w:rsidRPr="00F37A02">
              <w:rPr>
                <w:sz w:val="24"/>
                <w:szCs w:val="24"/>
                <w:lang w:val="uk-UA"/>
              </w:rPr>
              <w:t xml:space="preserve">, </w:t>
            </w:r>
            <w:r>
              <w:rPr>
                <w:sz w:val="24"/>
                <w:szCs w:val="24"/>
                <w:lang w:val="uk-UA"/>
              </w:rPr>
              <w:t>Харківська область, в</w:t>
            </w:r>
            <w:r w:rsidR="00CC0CF3">
              <w:rPr>
                <w:sz w:val="24"/>
                <w:szCs w:val="24"/>
                <w:lang w:val="uk-UA"/>
              </w:rPr>
              <w:t>ул.</w:t>
            </w:r>
            <w:r>
              <w:rPr>
                <w:sz w:val="24"/>
                <w:szCs w:val="24"/>
                <w:lang w:val="uk-UA"/>
              </w:rPr>
              <w:t xml:space="preserve"> Торгова,  2</w:t>
            </w:r>
          </w:p>
          <w:p w:rsidR="00CC0CF3" w:rsidRDefault="00CC0CF3" w:rsidP="00FD06E4">
            <w:pPr>
              <w:rPr>
                <w:b/>
                <w:bCs/>
                <w:sz w:val="24"/>
                <w:szCs w:val="24"/>
                <w:lang w:val="uk-UA"/>
              </w:rPr>
            </w:pPr>
          </w:p>
          <w:p w:rsidR="00CC0CF3" w:rsidRPr="00F37A02" w:rsidRDefault="00CC0CF3" w:rsidP="00FD06E4">
            <w:pPr>
              <w:rPr>
                <w:b/>
                <w:bCs/>
                <w:sz w:val="24"/>
                <w:szCs w:val="24"/>
                <w:lang w:val="uk-UA"/>
              </w:rPr>
            </w:pPr>
            <w:r w:rsidRPr="00F37A02">
              <w:rPr>
                <w:b/>
                <w:bCs/>
                <w:sz w:val="24"/>
                <w:szCs w:val="24"/>
                <w:lang w:val="uk-UA"/>
              </w:rPr>
              <w:t>Співбесіда:</w:t>
            </w:r>
          </w:p>
          <w:p w:rsidR="00C73E3C" w:rsidRPr="00F37A02" w:rsidRDefault="00C73E3C" w:rsidP="00C73E3C">
            <w:pPr>
              <w:spacing w:line="0" w:lineRule="atLeast"/>
              <w:rPr>
                <w:b/>
                <w:bCs/>
                <w:sz w:val="24"/>
                <w:szCs w:val="24"/>
                <w:lang w:val="uk-UA"/>
              </w:rPr>
            </w:pPr>
            <w:r>
              <w:rPr>
                <w:b/>
                <w:bCs/>
                <w:sz w:val="24"/>
                <w:szCs w:val="24"/>
                <w:lang w:val="uk-UA"/>
              </w:rPr>
              <w:t>05  липня</w:t>
            </w:r>
            <w:r w:rsidRPr="00F37A02">
              <w:rPr>
                <w:b/>
                <w:bCs/>
                <w:sz w:val="24"/>
                <w:szCs w:val="24"/>
                <w:lang w:val="uk-UA"/>
              </w:rPr>
              <w:t xml:space="preserve"> 2021 року </w:t>
            </w:r>
            <w:r w:rsidR="00F96365">
              <w:rPr>
                <w:b/>
                <w:bCs/>
                <w:sz w:val="24"/>
                <w:szCs w:val="24"/>
                <w:lang w:val="uk-UA"/>
              </w:rPr>
              <w:t xml:space="preserve">  </w:t>
            </w:r>
            <w:r w:rsidR="00880D61">
              <w:rPr>
                <w:b/>
                <w:bCs/>
                <w:sz w:val="24"/>
                <w:szCs w:val="24"/>
                <w:lang w:val="uk-UA"/>
              </w:rPr>
              <w:t>о  15 години 00 хвилин</w:t>
            </w:r>
          </w:p>
          <w:p w:rsidR="00C73E3C" w:rsidRPr="00F37A02" w:rsidRDefault="00C73E3C" w:rsidP="00C73E3C">
            <w:pPr>
              <w:rPr>
                <w:sz w:val="24"/>
                <w:szCs w:val="24"/>
                <w:lang w:val="uk-UA"/>
              </w:rPr>
            </w:pPr>
            <w:r w:rsidRPr="00F37A02">
              <w:rPr>
                <w:sz w:val="24"/>
                <w:szCs w:val="24"/>
                <w:lang w:val="uk-UA"/>
              </w:rPr>
              <w:t xml:space="preserve">За </w:t>
            </w:r>
            <w:r w:rsidRPr="00F37A02">
              <w:rPr>
                <w:sz w:val="24"/>
                <w:szCs w:val="24"/>
                <w:shd w:val="clear" w:color="auto" w:fill="FFFFFF"/>
                <w:lang w:val="uk-UA"/>
              </w:rPr>
              <w:t xml:space="preserve">фізичної присутності кандидатів за </w:t>
            </w:r>
            <w:r w:rsidRPr="00F37A02">
              <w:rPr>
                <w:sz w:val="24"/>
                <w:szCs w:val="24"/>
                <w:lang w:val="uk-UA"/>
              </w:rPr>
              <w:t xml:space="preserve">адресою: </w:t>
            </w:r>
          </w:p>
          <w:p w:rsidR="00C73E3C" w:rsidRDefault="00C73E3C" w:rsidP="00C73E3C">
            <w:pPr>
              <w:rPr>
                <w:sz w:val="24"/>
                <w:szCs w:val="24"/>
                <w:lang w:val="uk-UA"/>
              </w:rPr>
            </w:pPr>
            <w:r>
              <w:rPr>
                <w:sz w:val="24"/>
                <w:szCs w:val="24"/>
                <w:lang w:val="uk-UA"/>
              </w:rPr>
              <w:t>62504</w:t>
            </w:r>
            <w:r w:rsidRPr="00F37A02">
              <w:rPr>
                <w:sz w:val="24"/>
                <w:szCs w:val="24"/>
                <w:lang w:val="uk-UA"/>
              </w:rPr>
              <w:t xml:space="preserve">, м. </w:t>
            </w:r>
            <w:r>
              <w:rPr>
                <w:sz w:val="24"/>
                <w:szCs w:val="24"/>
                <w:lang w:val="uk-UA"/>
              </w:rPr>
              <w:t>Вовчанськ</w:t>
            </w:r>
            <w:r w:rsidRPr="00F37A02">
              <w:rPr>
                <w:sz w:val="24"/>
                <w:szCs w:val="24"/>
                <w:lang w:val="uk-UA"/>
              </w:rPr>
              <w:t xml:space="preserve">, </w:t>
            </w:r>
            <w:r>
              <w:rPr>
                <w:sz w:val="24"/>
                <w:szCs w:val="24"/>
                <w:lang w:val="uk-UA"/>
              </w:rPr>
              <w:t>Харківська область, вул. Торгова,  2</w:t>
            </w:r>
          </w:p>
          <w:p w:rsidR="00BE2C94" w:rsidRPr="00BE2C94" w:rsidRDefault="00BE2C94" w:rsidP="00BE2C94">
            <w:pPr>
              <w:pStyle w:val="a3"/>
              <w:ind w:right="129"/>
              <w:jc w:val="both"/>
              <w:rPr>
                <w:rFonts w:ascii="Times New Roman" w:hAnsi="Times New Roman"/>
                <w:b/>
                <w:sz w:val="24"/>
                <w:szCs w:val="24"/>
              </w:rPr>
            </w:pPr>
            <w:proofErr w:type="spellStart"/>
            <w:r w:rsidRPr="00BE2C94">
              <w:rPr>
                <w:rFonts w:ascii="Times New Roman" w:hAnsi="Times New Roman"/>
                <w:b/>
                <w:sz w:val="24"/>
                <w:szCs w:val="24"/>
              </w:rPr>
              <w:t>Проведення</w:t>
            </w:r>
            <w:proofErr w:type="spellEnd"/>
            <w:r w:rsidRPr="00BE2C94">
              <w:rPr>
                <w:rFonts w:ascii="Times New Roman" w:hAnsi="Times New Roman"/>
                <w:b/>
                <w:sz w:val="24"/>
                <w:szCs w:val="24"/>
              </w:rPr>
              <w:t xml:space="preserve"> </w:t>
            </w:r>
            <w:proofErr w:type="spellStart"/>
            <w:r w:rsidRPr="00BE2C94">
              <w:rPr>
                <w:rFonts w:ascii="Times New Roman" w:hAnsi="Times New Roman"/>
                <w:b/>
                <w:sz w:val="24"/>
                <w:szCs w:val="24"/>
              </w:rPr>
              <w:t>тестування</w:t>
            </w:r>
            <w:proofErr w:type="spellEnd"/>
            <w:r w:rsidRPr="00BE2C94">
              <w:rPr>
                <w:rFonts w:ascii="Times New Roman" w:hAnsi="Times New Roman"/>
                <w:b/>
                <w:sz w:val="24"/>
                <w:szCs w:val="24"/>
              </w:rPr>
              <w:t xml:space="preserve"> та </w:t>
            </w:r>
            <w:proofErr w:type="spellStart"/>
            <w:r w:rsidRPr="00BE2C94">
              <w:rPr>
                <w:rFonts w:ascii="Times New Roman" w:hAnsi="Times New Roman"/>
                <w:b/>
                <w:sz w:val="24"/>
                <w:szCs w:val="24"/>
              </w:rPr>
              <w:t>співбесіди</w:t>
            </w:r>
            <w:proofErr w:type="spellEnd"/>
            <w:r w:rsidRPr="00BE2C94">
              <w:rPr>
                <w:rFonts w:ascii="Times New Roman" w:hAnsi="Times New Roman"/>
                <w:b/>
                <w:sz w:val="24"/>
                <w:szCs w:val="24"/>
              </w:rPr>
              <w:t xml:space="preserve"> </w:t>
            </w:r>
            <w:proofErr w:type="spellStart"/>
            <w:r w:rsidRPr="00BE2C94">
              <w:rPr>
                <w:rFonts w:ascii="Times New Roman" w:hAnsi="Times New Roman"/>
                <w:b/>
                <w:sz w:val="24"/>
                <w:szCs w:val="24"/>
              </w:rPr>
              <w:t>здійснюється</w:t>
            </w:r>
            <w:proofErr w:type="spellEnd"/>
            <w:r w:rsidRPr="00BE2C94">
              <w:rPr>
                <w:rFonts w:ascii="Times New Roman" w:hAnsi="Times New Roman"/>
                <w:b/>
                <w:sz w:val="24"/>
                <w:szCs w:val="24"/>
              </w:rPr>
              <w:t xml:space="preserve"> за </w:t>
            </w:r>
            <w:proofErr w:type="spellStart"/>
            <w:r w:rsidRPr="00BE2C94">
              <w:rPr>
                <w:rFonts w:ascii="Times New Roman" w:hAnsi="Times New Roman"/>
                <w:b/>
                <w:sz w:val="24"/>
                <w:szCs w:val="24"/>
              </w:rPr>
              <w:t>фізичної</w:t>
            </w:r>
            <w:proofErr w:type="spellEnd"/>
            <w:r w:rsidRPr="00BE2C94">
              <w:rPr>
                <w:rFonts w:ascii="Times New Roman" w:hAnsi="Times New Roman"/>
                <w:b/>
                <w:sz w:val="24"/>
                <w:szCs w:val="24"/>
              </w:rPr>
              <w:t xml:space="preserve"> </w:t>
            </w:r>
            <w:proofErr w:type="spellStart"/>
            <w:r w:rsidRPr="00BE2C94">
              <w:rPr>
                <w:rFonts w:ascii="Times New Roman" w:hAnsi="Times New Roman"/>
                <w:b/>
                <w:sz w:val="24"/>
                <w:szCs w:val="24"/>
              </w:rPr>
              <w:t>присутності</w:t>
            </w:r>
            <w:proofErr w:type="spellEnd"/>
            <w:r w:rsidRPr="00BE2C94">
              <w:rPr>
                <w:rFonts w:ascii="Times New Roman" w:hAnsi="Times New Roman"/>
                <w:b/>
                <w:sz w:val="24"/>
                <w:szCs w:val="24"/>
              </w:rPr>
              <w:t xml:space="preserve"> </w:t>
            </w:r>
            <w:proofErr w:type="spellStart"/>
            <w:r w:rsidRPr="00BE2C94">
              <w:rPr>
                <w:rFonts w:ascii="Times New Roman" w:hAnsi="Times New Roman"/>
                <w:b/>
                <w:sz w:val="24"/>
                <w:szCs w:val="24"/>
              </w:rPr>
              <w:t>кандидаті</w:t>
            </w:r>
            <w:proofErr w:type="gramStart"/>
            <w:r w:rsidRPr="00BE2C94">
              <w:rPr>
                <w:rFonts w:ascii="Times New Roman" w:hAnsi="Times New Roman"/>
                <w:b/>
                <w:sz w:val="24"/>
                <w:szCs w:val="24"/>
              </w:rPr>
              <w:t>в</w:t>
            </w:r>
            <w:proofErr w:type="spellEnd"/>
            <w:proofErr w:type="gramEnd"/>
            <w:r w:rsidRPr="00BE2C94">
              <w:rPr>
                <w:rFonts w:ascii="Times New Roman" w:hAnsi="Times New Roman"/>
                <w:b/>
                <w:sz w:val="24"/>
                <w:szCs w:val="24"/>
              </w:rPr>
              <w:t>.</w:t>
            </w:r>
          </w:p>
          <w:p w:rsidR="00BE2C94" w:rsidRPr="00BE2C94" w:rsidRDefault="00BE2C94" w:rsidP="00C73E3C">
            <w:pPr>
              <w:rPr>
                <w:sz w:val="24"/>
                <w:szCs w:val="24"/>
              </w:rPr>
            </w:pPr>
          </w:p>
          <w:p w:rsidR="00BE2C94" w:rsidRPr="00F37A02" w:rsidRDefault="00BE2C94" w:rsidP="00C73E3C">
            <w:pPr>
              <w:rPr>
                <w:sz w:val="24"/>
                <w:szCs w:val="24"/>
                <w:lang w:val="uk-UA"/>
              </w:rPr>
            </w:pPr>
          </w:p>
          <w:p w:rsidR="00C73E3C" w:rsidRPr="00F37A02" w:rsidRDefault="00C73E3C" w:rsidP="00FD06E4">
            <w:pPr>
              <w:rPr>
                <w:sz w:val="24"/>
                <w:szCs w:val="24"/>
                <w:lang w:val="uk-UA"/>
              </w:rPr>
            </w:pPr>
          </w:p>
        </w:tc>
      </w:tr>
      <w:tr w:rsidR="00CC0CF3" w:rsidRPr="007259CD" w:rsidTr="00FD06E4">
        <w:tc>
          <w:tcPr>
            <w:tcW w:w="4778" w:type="dxa"/>
            <w:gridSpan w:val="2"/>
            <w:shd w:val="clear" w:color="auto" w:fill="auto"/>
          </w:tcPr>
          <w:p w:rsidR="00CC0CF3" w:rsidRPr="007259CD" w:rsidRDefault="00CC0CF3" w:rsidP="00FD06E4">
            <w:pPr>
              <w:rPr>
                <w:b/>
                <w:sz w:val="24"/>
                <w:szCs w:val="24"/>
                <w:lang w:val="uk-UA"/>
              </w:rPr>
            </w:pPr>
            <w:r w:rsidRPr="007259CD">
              <w:rPr>
                <w:b/>
                <w:sz w:val="24"/>
                <w:szCs w:val="24"/>
                <w:lang w:val="uk-UA"/>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5715" w:type="dxa"/>
            <w:gridSpan w:val="4"/>
            <w:shd w:val="clear" w:color="auto" w:fill="auto"/>
          </w:tcPr>
          <w:p w:rsidR="00CC0CF3" w:rsidRPr="007259CD" w:rsidRDefault="008F22A5" w:rsidP="00FD06E4">
            <w:pPr>
              <w:rPr>
                <w:sz w:val="24"/>
                <w:szCs w:val="24"/>
                <w:lang w:val="uk-UA"/>
              </w:rPr>
            </w:pPr>
            <w:proofErr w:type="spellStart"/>
            <w:r>
              <w:rPr>
                <w:sz w:val="24"/>
                <w:szCs w:val="24"/>
                <w:lang w:val="uk-UA"/>
              </w:rPr>
              <w:t>Краснояружська</w:t>
            </w:r>
            <w:proofErr w:type="spellEnd"/>
            <w:r>
              <w:rPr>
                <w:sz w:val="24"/>
                <w:szCs w:val="24"/>
                <w:lang w:val="uk-UA"/>
              </w:rPr>
              <w:t xml:space="preserve"> Марина Геннадіївна</w:t>
            </w:r>
          </w:p>
          <w:p w:rsidR="00CC0CF3" w:rsidRPr="007259CD" w:rsidRDefault="008F22A5" w:rsidP="00FD06E4">
            <w:pPr>
              <w:rPr>
                <w:sz w:val="24"/>
                <w:szCs w:val="24"/>
                <w:lang w:val="uk-UA"/>
              </w:rPr>
            </w:pPr>
            <w:r>
              <w:rPr>
                <w:sz w:val="24"/>
                <w:szCs w:val="24"/>
                <w:lang w:val="uk-UA"/>
              </w:rPr>
              <w:t>тел. (05741) 4-26-38</w:t>
            </w:r>
          </w:p>
          <w:p w:rsidR="00CC0CF3" w:rsidRPr="008F22A5" w:rsidRDefault="008F22A5" w:rsidP="00FD06E4">
            <w:pPr>
              <w:rPr>
                <w:sz w:val="24"/>
                <w:szCs w:val="24"/>
                <w:lang w:val="uk-UA"/>
              </w:rPr>
            </w:pPr>
            <w:r w:rsidRPr="008F22A5">
              <w:rPr>
                <w:sz w:val="24"/>
                <w:szCs w:val="24"/>
                <w:lang w:val="en-US"/>
              </w:rPr>
              <w:t>e</w:t>
            </w:r>
            <w:r w:rsidRPr="008F22A5">
              <w:rPr>
                <w:sz w:val="24"/>
                <w:szCs w:val="24"/>
              </w:rPr>
              <w:t>-</w:t>
            </w:r>
            <w:r w:rsidRPr="008F22A5">
              <w:rPr>
                <w:sz w:val="24"/>
                <w:szCs w:val="24"/>
                <w:lang w:val="en-US"/>
              </w:rPr>
              <w:t>mail</w:t>
            </w:r>
            <w:r w:rsidRPr="008F22A5">
              <w:rPr>
                <w:sz w:val="24"/>
                <w:szCs w:val="24"/>
              </w:rPr>
              <w:t xml:space="preserve">: </w:t>
            </w:r>
            <w:r w:rsidRPr="008F22A5">
              <w:rPr>
                <w:sz w:val="24"/>
                <w:szCs w:val="24"/>
                <w:lang w:val="en-US"/>
              </w:rPr>
              <w:t>inbox</w:t>
            </w:r>
            <w:r w:rsidRPr="008F22A5">
              <w:rPr>
                <w:sz w:val="24"/>
                <w:szCs w:val="24"/>
              </w:rPr>
              <w:t>@</w:t>
            </w:r>
            <w:r w:rsidRPr="008F22A5">
              <w:rPr>
                <w:sz w:val="24"/>
                <w:szCs w:val="24"/>
                <w:lang w:val="en-US"/>
              </w:rPr>
              <w:t>vv</w:t>
            </w:r>
            <w:r w:rsidRPr="008F22A5">
              <w:rPr>
                <w:sz w:val="24"/>
                <w:szCs w:val="24"/>
              </w:rPr>
              <w:t>.</w:t>
            </w:r>
            <w:r w:rsidRPr="008F22A5">
              <w:rPr>
                <w:sz w:val="24"/>
                <w:szCs w:val="24"/>
                <w:lang w:val="en-US"/>
              </w:rPr>
              <w:t>hr</w:t>
            </w:r>
            <w:r w:rsidRPr="008F22A5">
              <w:rPr>
                <w:sz w:val="24"/>
                <w:szCs w:val="24"/>
              </w:rPr>
              <w:t>.</w:t>
            </w:r>
            <w:r w:rsidRPr="008F22A5">
              <w:rPr>
                <w:sz w:val="24"/>
                <w:szCs w:val="24"/>
                <w:lang w:val="en-US"/>
              </w:rPr>
              <w:t>court</w:t>
            </w:r>
            <w:r w:rsidRPr="008F22A5">
              <w:rPr>
                <w:sz w:val="24"/>
                <w:szCs w:val="24"/>
              </w:rPr>
              <w:t>.</w:t>
            </w:r>
            <w:proofErr w:type="spellStart"/>
            <w:r w:rsidRPr="008F22A5">
              <w:rPr>
                <w:sz w:val="24"/>
                <w:szCs w:val="24"/>
                <w:lang w:val="en-US"/>
              </w:rPr>
              <w:t>gov</w:t>
            </w:r>
            <w:proofErr w:type="spellEnd"/>
            <w:r w:rsidRPr="008F22A5">
              <w:rPr>
                <w:sz w:val="24"/>
                <w:szCs w:val="24"/>
              </w:rPr>
              <w:t>.</w:t>
            </w:r>
            <w:proofErr w:type="spellStart"/>
            <w:r w:rsidRPr="008F22A5">
              <w:rPr>
                <w:sz w:val="24"/>
                <w:szCs w:val="24"/>
                <w:lang w:val="en-US"/>
              </w:rPr>
              <w:t>ua</w:t>
            </w:r>
            <w:proofErr w:type="spellEnd"/>
          </w:p>
        </w:tc>
      </w:tr>
      <w:tr w:rsidR="00CC0CF3" w:rsidRPr="007259CD" w:rsidTr="00FD06E4">
        <w:tc>
          <w:tcPr>
            <w:tcW w:w="10493" w:type="dxa"/>
            <w:gridSpan w:val="6"/>
            <w:shd w:val="clear" w:color="auto" w:fill="auto"/>
          </w:tcPr>
          <w:p w:rsidR="00CC0CF3" w:rsidRPr="007259CD" w:rsidRDefault="00CC0CF3" w:rsidP="00FD06E4">
            <w:pPr>
              <w:jc w:val="center"/>
              <w:rPr>
                <w:b/>
                <w:sz w:val="24"/>
                <w:szCs w:val="24"/>
                <w:lang w:val="uk-UA"/>
              </w:rPr>
            </w:pPr>
            <w:r w:rsidRPr="007259CD">
              <w:rPr>
                <w:b/>
                <w:sz w:val="24"/>
                <w:szCs w:val="24"/>
                <w:lang w:val="uk-UA"/>
              </w:rPr>
              <w:t>Кваліфікаційні вимоги</w:t>
            </w:r>
          </w:p>
        </w:tc>
      </w:tr>
      <w:tr w:rsidR="00CC0CF3" w:rsidRPr="007259CD" w:rsidTr="00FD06E4">
        <w:tc>
          <w:tcPr>
            <w:tcW w:w="1102" w:type="dxa"/>
            <w:shd w:val="clear" w:color="auto" w:fill="auto"/>
          </w:tcPr>
          <w:p w:rsidR="00CC0CF3" w:rsidRPr="007259CD" w:rsidRDefault="00CC0CF3" w:rsidP="00FD06E4">
            <w:pPr>
              <w:jc w:val="center"/>
              <w:rPr>
                <w:sz w:val="24"/>
                <w:szCs w:val="24"/>
                <w:lang w:val="uk-UA"/>
              </w:rPr>
            </w:pPr>
            <w:r w:rsidRPr="007259CD">
              <w:rPr>
                <w:sz w:val="24"/>
                <w:szCs w:val="24"/>
                <w:lang w:val="uk-UA"/>
              </w:rPr>
              <w:t>1.</w:t>
            </w:r>
          </w:p>
        </w:tc>
        <w:tc>
          <w:tcPr>
            <w:tcW w:w="3676" w:type="dxa"/>
            <w:shd w:val="clear" w:color="auto" w:fill="auto"/>
          </w:tcPr>
          <w:p w:rsidR="00CC0CF3" w:rsidRPr="007259CD" w:rsidRDefault="00CC0CF3" w:rsidP="00FD06E4">
            <w:pPr>
              <w:rPr>
                <w:b/>
                <w:sz w:val="24"/>
                <w:szCs w:val="24"/>
                <w:lang w:val="uk-UA"/>
              </w:rPr>
            </w:pPr>
            <w:r w:rsidRPr="007259CD">
              <w:rPr>
                <w:b/>
                <w:sz w:val="24"/>
                <w:szCs w:val="24"/>
                <w:lang w:val="uk-UA"/>
              </w:rPr>
              <w:t>Освіта</w:t>
            </w:r>
          </w:p>
        </w:tc>
        <w:tc>
          <w:tcPr>
            <w:tcW w:w="5715" w:type="dxa"/>
            <w:gridSpan w:val="4"/>
            <w:shd w:val="clear" w:color="auto" w:fill="auto"/>
          </w:tcPr>
          <w:p w:rsidR="00F27BF6" w:rsidRPr="00964A53" w:rsidRDefault="00CC0CF3" w:rsidP="007D66AE">
            <w:pPr>
              <w:pStyle w:val="rvps14"/>
              <w:spacing w:before="0" w:beforeAutospacing="0" w:after="0" w:afterAutospacing="0"/>
              <w:ind w:left="2" w:right="216"/>
              <w:rPr>
                <w:rFonts w:ascii="HelveticaNeueCyr-Roman" w:hAnsi="HelveticaNeueCyr-Roman"/>
                <w:sz w:val="26"/>
                <w:szCs w:val="26"/>
              </w:rPr>
            </w:pPr>
            <w:r w:rsidRPr="007259CD">
              <w:t>Вища освіта</w:t>
            </w:r>
            <w:r w:rsidR="00BA3F2D">
              <w:t>,</w:t>
            </w:r>
            <w:r w:rsidRPr="007259CD">
              <w:t xml:space="preserve"> </w:t>
            </w:r>
            <w:r w:rsidR="00F27BF6" w:rsidRPr="00964A53">
              <w:rPr>
                <w:rFonts w:ascii="HelveticaNeueCyr-Roman" w:hAnsi="HelveticaNeueCyr-Roman"/>
                <w:sz w:val="26"/>
                <w:szCs w:val="26"/>
              </w:rPr>
              <w:t xml:space="preserve">не нижче </w:t>
            </w:r>
            <w:r w:rsidR="00BA3F2D">
              <w:rPr>
                <w:rFonts w:ascii="HelveticaNeueCyr-Roman" w:hAnsi="HelveticaNeueCyr-Roman"/>
                <w:sz w:val="26"/>
                <w:szCs w:val="26"/>
              </w:rPr>
              <w:t xml:space="preserve">ступеня молодшого бакалавра  </w:t>
            </w:r>
            <w:r w:rsidR="00F27BF6">
              <w:rPr>
                <w:rFonts w:ascii="HelveticaNeueCyr-Roman" w:hAnsi="HelveticaNeueCyr-Roman"/>
                <w:sz w:val="26"/>
                <w:szCs w:val="26"/>
              </w:rPr>
              <w:t xml:space="preserve"> або  бакалавра</w:t>
            </w:r>
            <w:r w:rsidR="007D66AE">
              <w:rPr>
                <w:rFonts w:ascii="HelveticaNeueCyr-Roman" w:hAnsi="HelveticaNeueCyr-Roman"/>
                <w:sz w:val="26"/>
                <w:szCs w:val="26"/>
              </w:rPr>
              <w:t>.</w:t>
            </w:r>
            <w:r w:rsidR="00F27BF6" w:rsidRPr="00964A53">
              <w:rPr>
                <w:rFonts w:ascii="HelveticaNeueCyr-Roman" w:hAnsi="HelveticaNeueCyr-Roman"/>
                <w:sz w:val="26"/>
                <w:szCs w:val="26"/>
              </w:rPr>
              <w:t xml:space="preserve"> </w:t>
            </w:r>
          </w:p>
          <w:p w:rsidR="00F27BF6" w:rsidRPr="007259CD" w:rsidRDefault="00F27BF6" w:rsidP="00FD06E4">
            <w:pPr>
              <w:pStyle w:val="rvps14"/>
              <w:spacing w:before="0" w:beforeAutospacing="0" w:after="0" w:afterAutospacing="0"/>
              <w:ind w:left="2" w:right="216"/>
            </w:pPr>
          </w:p>
        </w:tc>
      </w:tr>
      <w:tr w:rsidR="00CC0CF3" w:rsidRPr="007259CD" w:rsidTr="00FD06E4">
        <w:tc>
          <w:tcPr>
            <w:tcW w:w="1102" w:type="dxa"/>
            <w:shd w:val="clear" w:color="auto" w:fill="auto"/>
          </w:tcPr>
          <w:p w:rsidR="00CC0CF3" w:rsidRPr="007259CD" w:rsidRDefault="00CC0CF3" w:rsidP="00FD06E4">
            <w:pPr>
              <w:jc w:val="center"/>
              <w:rPr>
                <w:sz w:val="24"/>
                <w:szCs w:val="24"/>
                <w:lang w:val="uk-UA"/>
              </w:rPr>
            </w:pPr>
            <w:r w:rsidRPr="007259CD">
              <w:rPr>
                <w:sz w:val="24"/>
                <w:szCs w:val="24"/>
                <w:lang w:val="uk-UA"/>
              </w:rPr>
              <w:t>2.</w:t>
            </w:r>
          </w:p>
        </w:tc>
        <w:tc>
          <w:tcPr>
            <w:tcW w:w="3676" w:type="dxa"/>
            <w:shd w:val="clear" w:color="auto" w:fill="auto"/>
          </w:tcPr>
          <w:p w:rsidR="00CC0CF3" w:rsidRPr="007259CD" w:rsidRDefault="00CC0CF3" w:rsidP="00FD06E4">
            <w:pPr>
              <w:rPr>
                <w:b/>
                <w:sz w:val="24"/>
                <w:szCs w:val="24"/>
                <w:lang w:val="uk-UA"/>
              </w:rPr>
            </w:pPr>
            <w:r w:rsidRPr="007259CD">
              <w:rPr>
                <w:b/>
                <w:sz w:val="24"/>
                <w:szCs w:val="24"/>
                <w:lang w:val="uk-UA"/>
              </w:rPr>
              <w:t>Досвід роботи</w:t>
            </w:r>
          </w:p>
        </w:tc>
        <w:tc>
          <w:tcPr>
            <w:tcW w:w="5715" w:type="dxa"/>
            <w:gridSpan w:val="4"/>
            <w:shd w:val="clear" w:color="auto" w:fill="auto"/>
          </w:tcPr>
          <w:p w:rsidR="00CC0CF3" w:rsidRDefault="00CC0CF3" w:rsidP="00FD06E4">
            <w:pPr>
              <w:pStyle w:val="rvps14"/>
              <w:ind w:right="216"/>
            </w:pPr>
            <w:r w:rsidRPr="007259CD">
              <w:t>Без вимог до досвіду роботи</w:t>
            </w:r>
          </w:p>
          <w:p w:rsidR="00231C43" w:rsidRPr="007259CD" w:rsidRDefault="00231C43" w:rsidP="00FD06E4">
            <w:pPr>
              <w:pStyle w:val="rvps14"/>
              <w:ind w:right="216"/>
            </w:pPr>
          </w:p>
        </w:tc>
      </w:tr>
      <w:tr w:rsidR="00CC0CF3" w:rsidRPr="007259CD" w:rsidTr="00FD06E4">
        <w:tc>
          <w:tcPr>
            <w:tcW w:w="1102" w:type="dxa"/>
            <w:shd w:val="clear" w:color="auto" w:fill="auto"/>
          </w:tcPr>
          <w:p w:rsidR="00CC0CF3" w:rsidRPr="007259CD" w:rsidRDefault="00CC0CF3" w:rsidP="00FD06E4">
            <w:pPr>
              <w:jc w:val="center"/>
              <w:rPr>
                <w:sz w:val="24"/>
                <w:szCs w:val="24"/>
                <w:lang w:val="uk-UA"/>
              </w:rPr>
            </w:pPr>
            <w:r w:rsidRPr="007259CD">
              <w:rPr>
                <w:sz w:val="24"/>
                <w:szCs w:val="24"/>
                <w:lang w:val="uk-UA"/>
              </w:rPr>
              <w:t>3.</w:t>
            </w:r>
          </w:p>
        </w:tc>
        <w:tc>
          <w:tcPr>
            <w:tcW w:w="3676" w:type="dxa"/>
            <w:shd w:val="clear" w:color="auto" w:fill="auto"/>
          </w:tcPr>
          <w:p w:rsidR="00CC0CF3" w:rsidRPr="007259CD" w:rsidRDefault="00CC0CF3" w:rsidP="00FD06E4">
            <w:pPr>
              <w:rPr>
                <w:b/>
                <w:sz w:val="24"/>
                <w:szCs w:val="24"/>
                <w:lang w:val="uk-UA"/>
              </w:rPr>
            </w:pPr>
            <w:r w:rsidRPr="007259CD">
              <w:rPr>
                <w:b/>
                <w:sz w:val="24"/>
                <w:szCs w:val="24"/>
                <w:lang w:val="uk-UA"/>
              </w:rPr>
              <w:t>Володіння державною мовою</w:t>
            </w:r>
          </w:p>
        </w:tc>
        <w:tc>
          <w:tcPr>
            <w:tcW w:w="5715" w:type="dxa"/>
            <w:gridSpan w:val="4"/>
            <w:shd w:val="clear" w:color="auto" w:fill="auto"/>
          </w:tcPr>
          <w:p w:rsidR="007D66AE" w:rsidRPr="007259CD" w:rsidRDefault="00CC0CF3" w:rsidP="00231C43">
            <w:pPr>
              <w:pStyle w:val="rvps14"/>
              <w:spacing w:before="0" w:beforeAutospacing="0" w:after="0" w:afterAutospacing="0"/>
              <w:ind w:right="216"/>
            </w:pPr>
            <w:r w:rsidRPr="007259CD">
              <w:rPr>
                <w:rStyle w:val="rvts0"/>
              </w:rPr>
              <w:t>Вільне володіння державною мовою.</w:t>
            </w:r>
          </w:p>
        </w:tc>
      </w:tr>
      <w:tr w:rsidR="00CC0CF3" w:rsidRPr="007259CD" w:rsidTr="00FD06E4">
        <w:tc>
          <w:tcPr>
            <w:tcW w:w="10493" w:type="dxa"/>
            <w:gridSpan w:val="6"/>
            <w:shd w:val="clear" w:color="auto" w:fill="auto"/>
          </w:tcPr>
          <w:p w:rsidR="00231C43" w:rsidRPr="007259CD" w:rsidRDefault="00CC0CF3" w:rsidP="00231C43">
            <w:pPr>
              <w:jc w:val="center"/>
              <w:rPr>
                <w:b/>
                <w:sz w:val="24"/>
                <w:szCs w:val="24"/>
                <w:lang w:val="uk-UA"/>
              </w:rPr>
            </w:pPr>
            <w:r w:rsidRPr="007259CD">
              <w:rPr>
                <w:b/>
                <w:sz w:val="24"/>
                <w:szCs w:val="24"/>
                <w:lang w:val="uk-UA"/>
              </w:rPr>
              <w:t>Вимоги до компетентності</w:t>
            </w:r>
          </w:p>
        </w:tc>
      </w:tr>
      <w:tr w:rsidR="00CC0CF3" w:rsidRPr="007259CD" w:rsidTr="00FD06E4">
        <w:tc>
          <w:tcPr>
            <w:tcW w:w="1102" w:type="dxa"/>
            <w:shd w:val="clear" w:color="auto" w:fill="auto"/>
          </w:tcPr>
          <w:p w:rsidR="00CC0CF3" w:rsidRPr="007259CD" w:rsidRDefault="00CC0CF3" w:rsidP="00FD06E4">
            <w:pPr>
              <w:jc w:val="center"/>
              <w:rPr>
                <w:sz w:val="24"/>
                <w:szCs w:val="24"/>
                <w:lang w:val="uk-UA"/>
              </w:rPr>
            </w:pPr>
          </w:p>
        </w:tc>
        <w:tc>
          <w:tcPr>
            <w:tcW w:w="3737" w:type="dxa"/>
            <w:gridSpan w:val="4"/>
            <w:shd w:val="clear" w:color="auto" w:fill="auto"/>
          </w:tcPr>
          <w:p w:rsidR="00CC0CF3" w:rsidRPr="007259CD" w:rsidRDefault="00CC0CF3" w:rsidP="00FD06E4">
            <w:pPr>
              <w:ind w:left="-284"/>
              <w:jc w:val="center"/>
              <w:rPr>
                <w:b/>
                <w:sz w:val="24"/>
                <w:szCs w:val="24"/>
                <w:lang w:val="uk-UA"/>
              </w:rPr>
            </w:pPr>
            <w:r w:rsidRPr="007259CD">
              <w:rPr>
                <w:b/>
                <w:sz w:val="24"/>
                <w:szCs w:val="24"/>
                <w:lang w:val="uk-UA"/>
              </w:rPr>
              <w:t>Вимога</w:t>
            </w:r>
          </w:p>
        </w:tc>
        <w:tc>
          <w:tcPr>
            <w:tcW w:w="5654" w:type="dxa"/>
            <w:shd w:val="clear" w:color="auto" w:fill="auto"/>
          </w:tcPr>
          <w:p w:rsidR="00CC0CF3" w:rsidRPr="007259CD" w:rsidRDefault="00CC0CF3" w:rsidP="00FD06E4">
            <w:pPr>
              <w:jc w:val="center"/>
              <w:rPr>
                <w:b/>
                <w:sz w:val="24"/>
                <w:szCs w:val="24"/>
                <w:lang w:val="uk-UA"/>
              </w:rPr>
            </w:pPr>
            <w:r w:rsidRPr="007259CD">
              <w:rPr>
                <w:b/>
                <w:sz w:val="24"/>
                <w:szCs w:val="24"/>
                <w:lang w:val="uk-UA"/>
              </w:rPr>
              <w:t>Компоненти вимоги</w:t>
            </w:r>
          </w:p>
        </w:tc>
      </w:tr>
      <w:tr w:rsidR="00CC0CF3" w:rsidRPr="007259CD" w:rsidTr="00231C43">
        <w:tblPrEx>
          <w:tblCellMar>
            <w:top w:w="15" w:type="dxa"/>
            <w:left w:w="15" w:type="dxa"/>
            <w:bottom w:w="15" w:type="dxa"/>
            <w:right w:w="15" w:type="dxa"/>
          </w:tblCellMar>
          <w:tblLook w:val="0000"/>
        </w:tblPrEx>
        <w:tc>
          <w:tcPr>
            <w:tcW w:w="1102" w:type="dxa"/>
          </w:tcPr>
          <w:p w:rsidR="00CC0CF3" w:rsidRPr="007259CD" w:rsidRDefault="00CC0CF3" w:rsidP="00FD06E4">
            <w:pPr>
              <w:pStyle w:val="rvps12"/>
              <w:spacing w:before="0" w:beforeAutospacing="0" w:after="0" w:afterAutospacing="0"/>
              <w:jc w:val="center"/>
              <w:rPr>
                <w:lang w:val="uk-UA"/>
              </w:rPr>
            </w:pPr>
            <w:r w:rsidRPr="007259CD">
              <w:rPr>
                <w:lang w:val="uk-UA"/>
              </w:rPr>
              <w:t>1.</w:t>
            </w:r>
          </w:p>
        </w:tc>
        <w:tc>
          <w:tcPr>
            <w:tcW w:w="3737" w:type="dxa"/>
            <w:gridSpan w:val="4"/>
          </w:tcPr>
          <w:p w:rsidR="00CC0CF3" w:rsidRPr="002E1516" w:rsidRDefault="00231C43" w:rsidP="00231C43">
            <w:pPr>
              <w:pStyle w:val="rvps14"/>
              <w:spacing w:before="0" w:beforeAutospacing="0" w:after="0" w:afterAutospacing="0"/>
              <w:rPr>
                <w:b/>
              </w:rPr>
            </w:pPr>
            <w:r w:rsidRPr="002E1516">
              <w:rPr>
                <w:b/>
              </w:rPr>
              <w:t>Досягнення результатів</w:t>
            </w:r>
          </w:p>
        </w:tc>
        <w:tc>
          <w:tcPr>
            <w:tcW w:w="5654" w:type="dxa"/>
          </w:tcPr>
          <w:p w:rsidR="00231C43" w:rsidRPr="00AB0020" w:rsidRDefault="00231C43" w:rsidP="00231C43">
            <w:pPr>
              <w:numPr>
                <w:ilvl w:val="0"/>
                <w:numId w:val="6"/>
              </w:numPr>
              <w:suppressAutoHyphens w:val="0"/>
              <w:ind w:left="0" w:right="144" w:firstLine="0"/>
              <w:rPr>
                <w:sz w:val="24"/>
                <w:szCs w:val="24"/>
                <w:lang w:val="uk-UA"/>
              </w:rPr>
            </w:pPr>
            <w:r w:rsidRPr="00AB0020">
              <w:rPr>
                <w:sz w:val="24"/>
                <w:szCs w:val="24"/>
                <w:lang w:val="uk-UA"/>
              </w:rPr>
              <w:t>здатність до чіткого бачення результату діяльності;</w:t>
            </w:r>
          </w:p>
          <w:p w:rsidR="00231C43" w:rsidRPr="00AB0020" w:rsidRDefault="00231C43" w:rsidP="00231C43">
            <w:pPr>
              <w:numPr>
                <w:ilvl w:val="0"/>
                <w:numId w:val="6"/>
              </w:numPr>
              <w:suppressAutoHyphens w:val="0"/>
              <w:ind w:left="0" w:right="144" w:firstLine="0"/>
              <w:rPr>
                <w:sz w:val="24"/>
                <w:szCs w:val="24"/>
                <w:lang w:val="uk-UA"/>
              </w:rPr>
            </w:pPr>
            <w:r w:rsidRPr="00AB0020">
              <w:rPr>
                <w:sz w:val="24"/>
                <w:szCs w:val="24"/>
                <w:lang w:val="uk-UA"/>
              </w:rPr>
              <w:t>вміння фокусувати зусилля для досягнення результату діяльності;</w:t>
            </w:r>
          </w:p>
          <w:p w:rsidR="00CC0CF3" w:rsidRPr="007259CD" w:rsidRDefault="00F5036E" w:rsidP="00F5036E">
            <w:pPr>
              <w:pStyle w:val="rvps14"/>
              <w:tabs>
                <w:tab w:val="left" w:pos="264"/>
                <w:tab w:val="left" w:pos="361"/>
                <w:tab w:val="left" w:pos="391"/>
              </w:tabs>
              <w:spacing w:before="0" w:beforeAutospacing="0" w:after="0" w:afterAutospacing="0"/>
              <w:ind w:right="216"/>
            </w:pPr>
            <w:r>
              <w:t>-</w:t>
            </w:r>
            <w:r w:rsidR="00231C43" w:rsidRPr="00AB0020">
              <w:t>вміння запобігати та ефективно долати перешкоди.</w:t>
            </w:r>
          </w:p>
        </w:tc>
      </w:tr>
      <w:tr w:rsidR="00CC0CF3" w:rsidRPr="007259CD" w:rsidTr="00231C43">
        <w:tblPrEx>
          <w:tblCellMar>
            <w:top w:w="15" w:type="dxa"/>
            <w:left w:w="15" w:type="dxa"/>
            <w:bottom w:w="15" w:type="dxa"/>
            <w:right w:w="15" w:type="dxa"/>
          </w:tblCellMar>
          <w:tblLook w:val="0000"/>
        </w:tblPrEx>
        <w:tc>
          <w:tcPr>
            <w:tcW w:w="1102" w:type="dxa"/>
          </w:tcPr>
          <w:p w:rsidR="00CC0CF3" w:rsidRPr="007259CD" w:rsidRDefault="00CC0CF3" w:rsidP="00FD06E4">
            <w:pPr>
              <w:pStyle w:val="rvps12"/>
              <w:spacing w:before="0" w:beforeAutospacing="0" w:after="0" w:afterAutospacing="0"/>
              <w:jc w:val="center"/>
              <w:rPr>
                <w:lang w:val="uk-UA"/>
              </w:rPr>
            </w:pPr>
            <w:r w:rsidRPr="007259CD">
              <w:rPr>
                <w:lang w:val="uk-UA"/>
              </w:rPr>
              <w:t>2.</w:t>
            </w:r>
          </w:p>
        </w:tc>
        <w:tc>
          <w:tcPr>
            <w:tcW w:w="3737" w:type="dxa"/>
            <w:gridSpan w:val="4"/>
          </w:tcPr>
          <w:p w:rsidR="00CC0CF3" w:rsidRPr="002E1516" w:rsidRDefault="00231C43" w:rsidP="00FD06E4">
            <w:pPr>
              <w:pStyle w:val="rvps14"/>
              <w:rPr>
                <w:b/>
              </w:rPr>
            </w:pPr>
            <w:r w:rsidRPr="002E1516">
              <w:rPr>
                <w:b/>
              </w:rPr>
              <w:t>Цифрова грамотність</w:t>
            </w:r>
          </w:p>
        </w:tc>
        <w:tc>
          <w:tcPr>
            <w:tcW w:w="5654" w:type="dxa"/>
          </w:tcPr>
          <w:p w:rsidR="00231C43" w:rsidRPr="00AB0020" w:rsidRDefault="00231C43" w:rsidP="00231C43">
            <w:pPr>
              <w:numPr>
                <w:ilvl w:val="0"/>
                <w:numId w:val="7"/>
              </w:numPr>
              <w:suppressAutoHyphens w:val="0"/>
              <w:ind w:left="0" w:right="144" w:firstLine="0"/>
              <w:rPr>
                <w:sz w:val="24"/>
                <w:szCs w:val="24"/>
                <w:lang w:val="uk-UA"/>
              </w:rPr>
            </w:pPr>
            <w:r w:rsidRPr="00AB0020">
              <w:rPr>
                <w:sz w:val="24"/>
                <w:szCs w:val="24"/>
                <w:lang w:val="uk-UA"/>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31C43" w:rsidRPr="00AB0020" w:rsidRDefault="00231C43" w:rsidP="00231C43">
            <w:pPr>
              <w:numPr>
                <w:ilvl w:val="0"/>
                <w:numId w:val="7"/>
              </w:numPr>
              <w:suppressAutoHyphens w:val="0"/>
              <w:ind w:left="0" w:right="144" w:firstLine="0"/>
              <w:rPr>
                <w:sz w:val="24"/>
                <w:szCs w:val="24"/>
                <w:lang w:val="uk-UA"/>
              </w:rPr>
            </w:pPr>
            <w:r w:rsidRPr="00AB0020">
              <w:rPr>
                <w:sz w:val="24"/>
                <w:szCs w:val="24"/>
                <w:lang w:val="uk-UA"/>
              </w:rPr>
              <w:t xml:space="preserve">вміння використовувати сервіси </w:t>
            </w:r>
            <w:proofErr w:type="spellStart"/>
            <w:r w:rsidRPr="00AB0020">
              <w:rPr>
                <w:sz w:val="24"/>
                <w:szCs w:val="24"/>
                <w:lang w:val="uk-UA"/>
              </w:rPr>
              <w:t>інтернету</w:t>
            </w:r>
            <w:proofErr w:type="spellEnd"/>
            <w:r w:rsidRPr="00AB0020">
              <w:rPr>
                <w:sz w:val="24"/>
                <w:szCs w:val="24"/>
                <w:lang w:val="uk-UA"/>
              </w:rP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31C43" w:rsidRPr="00AB0020" w:rsidRDefault="00231C43" w:rsidP="00231C43">
            <w:pPr>
              <w:numPr>
                <w:ilvl w:val="0"/>
                <w:numId w:val="7"/>
              </w:numPr>
              <w:suppressAutoHyphens w:val="0"/>
              <w:ind w:left="0" w:right="144" w:firstLine="0"/>
              <w:rPr>
                <w:sz w:val="24"/>
                <w:szCs w:val="24"/>
                <w:lang w:val="uk-UA"/>
              </w:rPr>
            </w:pPr>
            <w:r w:rsidRPr="00AB0020">
              <w:rPr>
                <w:sz w:val="24"/>
                <w:szCs w:val="24"/>
                <w:lang w:val="uk-UA"/>
              </w:rPr>
              <w:lastRenderedPageBreak/>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31C43" w:rsidRPr="00AB0020" w:rsidRDefault="00231C43" w:rsidP="00231C43">
            <w:pPr>
              <w:numPr>
                <w:ilvl w:val="0"/>
                <w:numId w:val="7"/>
              </w:numPr>
              <w:suppressAutoHyphens w:val="0"/>
              <w:ind w:left="0" w:right="144" w:firstLine="0"/>
              <w:rPr>
                <w:sz w:val="24"/>
                <w:szCs w:val="24"/>
                <w:lang w:val="uk-UA"/>
              </w:rPr>
            </w:pPr>
            <w:r w:rsidRPr="00AB0020">
              <w:rPr>
                <w:sz w:val="24"/>
                <w:szCs w:val="24"/>
                <w:lang w:val="uk-UA"/>
              </w:rPr>
              <w:t>здатність уникати небезпек в цифровому середовищі, захищати особисті та конфіденційні дані;</w:t>
            </w:r>
          </w:p>
          <w:p w:rsidR="00231C43" w:rsidRPr="00AB0020" w:rsidRDefault="00231C43" w:rsidP="00231C43">
            <w:pPr>
              <w:numPr>
                <w:ilvl w:val="0"/>
                <w:numId w:val="7"/>
              </w:numPr>
              <w:suppressAutoHyphens w:val="0"/>
              <w:ind w:left="0" w:right="144" w:firstLine="0"/>
              <w:rPr>
                <w:sz w:val="24"/>
                <w:szCs w:val="24"/>
                <w:lang w:val="uk-UA"/>
              </w:rPr>
            </w:pPr>
            <w:r w:rsidRPr="00AB0020">
              <w:rPr>
                <w:sz w:val="24"/>
                <w:szCs w:val="24"/>
                <w:lang w:val="uk-UA"/>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rsidRPr="00AB0020">
              <w:rPr>
                <w:sz w:val="24"/>
                <w:szCs w:val="24"/>
                <w:lang w:val="uk-UA"/>
              </w:rPr>
              <w:t>онлайн</w:t>
            </w:r>
            <w:proofErr w:type="spellEnd"/>
            <w:r w:rsidRPr="00AB0020">
              <w:rPr>
                <w:sz w:val="24"/>
                <w:szCs w:val="24"/>
                <w:lang w:val="uk-UA"/>
              </w:rP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231C43" w:rsidRDefault="00231C43" w:rsidP="00FD06E4">
            <w:pPr>
              <w:ind w:left="88"/>
              <w:rPr>
                <w:rStyle w:val="a4"/>
                <w:i w:val="0"/>
                <w:sz w:val="24"/>
                <w:szCs w:val="24"/>
                <w:lang w:val="uk-UA"/>
              </w:rPr>
            </w:pPr>
            <w:r w:rsidRPr="00AB0020">
              <w:rPr>
                <w:sz w:val="24"/>
                <w:szCs w:val="24"/>
                <w:lang w:val="uk-UA"/>
              </w:rPr>
              <w:t>здатність використовувати відкриті цифрові ресурси для власного професійного розвитку.</w:t>
            </w:r>
          </w:p>
          <w:p w:rsidR="00231C43" w:rsidRPr="007259CD" w:rsidRDefault="00231C43" w:rsidP="00FD06E4">
            <w:pPr>
              <w:ind w:left="88"/>
              <w:rPr>
                <w:rStyle w:val="a4"/>
                <w:i w:val="0"/>
                <w:sz w:val="24"/>
                <w:szCs w:val="24"/>
                <w:lang w:val="uk-UA"/>
              </w:rPr>
            </w:pPr>
          </w:p>
        </w:tc>
      </w:tr>
      <w:tr w:rsidR="00CC0CF3" w:rsidRPr="00D333D9" w:rsidTr="00231C43">
        <w:tblPrEx>
          <w:tblCellMar>
            <w:top w:w="15" w:type="dxa"/>
            <w:left w:w="15" w:type="dxa"/>
            <w:bottom w:w="15" w:type="dxa"/>
            <w:right w:w="15" w:type="dxa"/>
          </w:tblCellMar>
          <w:tblLook w:val="0000"/>
        </w:tblPrEx>
        <w:tc>
          <w:tcPr>
            <w:tcW w:w="1102" w:type="dxa"/>
          </w:tcPr>
          <w:p w:rsidR="00CC0CF3" w:rsidRPr="007259CD" w:rsidRDefault="00CC0CF3" w:rsidP="00FD06E4">
            <w:pPr>
              <w:pStyle w:val="rvps12"/>
              <w:spacing w:before="0" w:beforeAutospacing="0" w:after="0" w:afterAutospacing="0"/>
              <w:jc w:val="center"/>
              <w:rPr>
                <w:lang w:val="uk-UA"/>
              </w:rPr>
            </w:pPr>
            <w:r w:rsidRPr="007259CD">
              <w:rPr>
                <w:lang w:val="uk-UA"/>
              </w:rPr>
              <w:lastRenderedPageBreak/>
              <w:t>3.</w:t>
            </w:r>
          </w:p>
        </w:tc>
        <w:tc>
          <w:tcPr>
            <w:tcW w:w="3737" w:type="dxa"/>
            <w:gridSpan w:val="4"/>
            <w:vAlign w:val="center"/>
          </w:tcPr>
          <w:p w:rsidR="00CC0CF3" w:rsidRPr="002E1516" w:rsidRDefault="00231C43" w:rsidP="00231C43">
            <w:pPr>
              <w:pStyle w:val="rvps14"/>
              <w:rPr>
                <w:b/>
              </w:rPr>
            </w:pPr>
            <w:r w:rsidRPr="002E1516">
              <w:rPr>
                <w:b/>
              </w:rPr>
              <w:t>Тактовність та повага до інших точок зору</w:t>
            </w:r>
          </w:p>
        </w:tc>
        <w:tc>
          <w:tcPr>
            <w:tcW w:w="5654" w:type="dxa"/>
            <w:vAlign w:val="center"/>
          </w:tcPr>
          <w:p w:rsidR="00231C43" w:rsidRPr="00AB0020" w:rsidRDefault="00CC0CF3" w:rsidP="00231C43">
            <w:pPr>
              <w:numPr>
                <w:ilvl w:val="0"/>
                <w:numId w:val="9"/>
              </w:numPr>
              <w:suppressAutoHyphens w:val="0"/>
              <w:ind w:left="0" w:right="144" w:firstLine="0"/>
              <w:rPr>
                <w:sz w:val="24"/>
                <w:szCs w:val="24"/>
                <w:lang w:val="uk-UA"/>
              </w:rPr>
            </w:pPr>
            <w:r w:rsidRPr="007259CD">
              <w:rPr>
                <w:sz w:val="24"/>
                <w:szCs w:val="24"/>
                <w:lang w:val="uk-UA"/>
              </w:rPr>
              <w:t xml:space="preserve"> </w:t>
            </w:r>
            <w:r w:rsidR="00231C43" w:rsidRPr="00AB0020">
              <w:rPr>
                <w:sz w:val="24"/>
                <w:szCs w:val="24"/>
                <w:lang w:val="uk-UA"/>
              </w:rPr>
              <w:t>толерантне, ввічливе та шанобливе ставлення до людей;</w:t>
            </w:r>
          </w:p>
          <w:p w:rsidR="00231C43" w:rsidRPr="00AB0020" w:rsidRDefault="00231C43" w:rsidP="00231C43">
            <w:pPr>
              <w:numPr>
                <w:ilvl w:val="0"/>
                <w:numId w:val="9"/>
              </w:numPr>
              <w:suppressAutoHyphens w:val="0"/>
              <w:ind w:left="0" w:right="144" w:firstLine="0"/>
              <w:rPr>
                <w:sz w:val="24"/>
                <w:szCs w:val="24"/>
                <w:lang w:val="uk-UA"/>
              </w:rPr>
            </w:pPr>
            <w:r w:rsidRPr="00AB0020">
              <w:rPr>
                <w:sz w:val="24"/>
                <w:szCs w:val="24"/>
                <w:lang w:val="uk-UA"/>
              </w:rPr>
              <w:t>уміння слухати та розуміти співрозмовника, визначати його реакцію на висловлювання або вчинок та при необхідності коригувати свою поведінку з метою недопущення неприємних для інших ситуацій чи настання небажаних наслідків;</w:t>
            </w:r>
          </w:p>
          <w:p w:rsidR="00CC0CF3" w:rsidRPr="007259CD" w:rsidRDefault="00F5036E" w:rsidP="00F5036E">
            <w:pPr>
              <w:widowControl w:val="0"/>
              <w:tabs>
                <w:tab w:val="left" w:pos="264"/>
                <w:tab w:val="left" w:pos="391"/>
              </w:tabs>
              <w:suppressAutoHyphens w:val="0"/>
              <w:ind w:left="127" w:right="132"/>
              <w:rPr>
                <w:sz w:val="24"/>
                <w:szCs w:val="24"/>
                <w:lang w:val="uk-UA"/>
              </w:rPr>
            </w:pPr>
            <w:proofErr w:type="spellStart"/>
            <w:r>
              <w:rPr>
                <w:sz w:val="24"/>
                <w:szCs w:val="24"/>
                <w:lang w:val="uk-UA"/>
              </w:rPr>
              <w:t>-</w:t>
            </w:r>
            <w:r w:rsidR="00231C43" w:rsidRPr="00AB0020">
              <w:rPr>
                <w:sz w:val="24"/>
                <w:szCs w:val="24"/>
                <w:lang w:val="uk-UA"/>
              </w:rPr>
              <w:t>визнання</w:t>
            </w:r>
            <w:proofErr w:type="spellEnd"/>
            <w:r w:rsidR="00231C43" w:rsidRPr="00AB0020">
              <w:rPr>
                <w:sz w:val="24"/>
                <w:szCs w:val="24"/>
                <w:lang w:val="uk-UA"/>
              </w:rPr>
              <w:t>, об’єктивна оцінка та взяття до уваги, пропозицій та коментарів інших осіб; повага до інших точок зору незалежно від ознак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tc>
      </w:tr>
      <w:tr w:rsidR="00CC0CF3" w:rsidRPr="007259CD" w:rsidTr="00231C43">
        <w:tblPrEx>
          <w:tblCellMar>
            <w:top w:w="15" w:type="dxa"/>
            <w:left w:w="15" w:type="dxa"/>
            <w:bottom w:w="15" w:type="dxa"/>
            <w:right w:w="15" w:type="dxa"/>
          </w:tblCellMar>
          <w:tblLook w:val="0000"/>
        </w:tblPrEx>
        <w:tc>
          <w:tcPr>
            <w:tcW w:w="1102" w:type="dxa"/>
          </w:tcPr>
          <w:p w:rsidR="00CC0CF3" w:rsidRPr="007259CD" w:rsidRDefault="00CC0CF3" w:rsidP="00FD06E4">
            <w:pPr>
              <w:pStyle w:val="rvps12"/>
              <w:tabs>
                <w:tab w:val="left" w:pos="418"/>
              </w:tabs>
              <w:spacing w:before="0" w:beforeAutospacing="0" w:after="0" w:afterAutospacing="0"/>
              <w:rPr>
                <w:lang w:val="uk-UA"/>
              </w:rPr>
            </w:pPr>
            <w:r w:rsidRPr="007259CD">
              <w:rPr>
                <w:lang w:val="uk-UA"/>
              </w:rPr>
              <w:t xml:space="preserve">      4.</w:t>
            </w:r>
          </w:p>
        </w:tc>
        <w:tc>
          <w:tcPr>
            <w:tcW w:w="3737" w:type="dxa"/>
            <w:gridSpan w:val="4"/>
            <w:vAlign w:val="center"/>
          </w:tcPr>
          <w:p w:rsidR="00CC0CF3" w:rsidRPr="002E1516" w:rsidRDefault="00231C43" w:rsidP="00FD06E4">
            <w:pPr>
              <w:pStyle w:val="rvps14"/>
              <w:rPr>
                <w:b/>
              </w:rPr>
            </w:pPr>
            <w:r w:rsidRPr="002E1516">
              <w:rPr>
                <w:b/>
              </w:rPr>
              <w:t>Відповідальність</w:t>
            </w:r>
          </w:p>
        </w:tc>
        <w:tc>
          <w:tcPr>
            <w:tcW w:w="5654" w:type="dxa"/>
            <w:vAlign w:val="center"/>
          </w:tcPr>
          <w:p w:rsidR="00231C43" w:rsidRPr="00AB0020" w:rsidRDefault="00CC0CF3" w:rsidP="00231C43">
            <w:pPr>
              <w:numPr>
                <w:ilvl w:val="0"/>
                <w:numId w:val="11"/>
              </w:numPr>
              <w:suppressAutoHyphens w:val="0"/>
              <w:ind w:left="0" w:right="144" w:firstLine="0"/>
              <w:rPr>
                <w:sz w:val="24"/>
                <w:szCs w:val="24"/>
                <w:lang w:val="uk-UA"/>
              </w:rPr>
            </w:pPr>
            <w:r w:rsidRPr="007259CD">
              <w:rPr>
                <w:sz w:val="24"/>
                <w:szCs w:val="24"/>
                <w:lang w:val="uk-UA"/>
              </w:rPr>
              <w:t xml:space="preserve"> </w:t>
            </w:r>
            <w:r w:rsidR="00231C43" w:rsidRPr="00AB0020">
              <w:rPr>
                <w:sz w:val="24"/>
                <w:szCs w:val="24"/>
                <w:lang w:val="uk-UA"/>
              </w:rPr>
              <w:t>усвідомлення важливості якісного виконання своїх посадових обов'язків з дотриманням строків та встановлених процедур;</w:t>
            </w:r>
          </w:p>
          <w:p w:rsidR="00231C43" w:rsidRPr="00AB0020" w:rsidRDefault="00231C43" w:rsidP="00231C43">
            <w:pPr>
              <w:numPr>
                <w:ilvl w:val="0"/>
                <w:numId w:val="11"/>
              </w:numPr>
              <w:suppressAutoHyphens w:val="0"/>
              <w:ind w:left="0" w:right="144" w:firstLine="0"/>
              <w:rPr>
                <w:sz w:val="24"/>
                <w:szCs w:val="24"/>
                <w:lang w:val="uk-UA"/>
              </w:rPr>
            </w:pPr>
            <w:r w:rsidRPr="00AB0020">
              <w:rPr>
                <w:sz w:val="24"/>
                <w:szCs w:val="24"/>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CC0CF3" w:rsidRPr="007259CD" w:rsidRDefault="00F5036E" w:rsidP="00F5036E">
            <w:pPr>
              <w:widowControl w:val="0"/>
              <w:tabs>
                <w:tab w:val="left" w:pos="122"/>
                <w:tab w:val="left" w:pos="406"/>
              </w:tabs>
              <w:suppressAutoHyphens w:val="0"/>
              <w:ind w:right="132"/>
              <w:rPr>
                <w:sz w:val="24"/>
                <w:szCs w:val="24"/>
                <w:lang w:val="uk-UA"/>
              </w:rPr>
            </w:pPr>
            <w:proofErr w:type="spellStart"/>
            <w:r>
              <w:rPr>
                <w:sz w:val="24"/>
                <w:szCs w:val="24"/>
                <w:lang w:val="uk-UA"/>
              </w:rPr>
              <w:t>-</w:t>
            </w:r>
            <w:r w:rsidR="00231C43" w:rsidRPr="00AB0020">
              <w:rPr>
                <w:sz w:val="24"/>
                <w:szCs w:val="24"/>
                <w:lang w:val="uk-UA"/>
              </w:rPr>
              <w:t>здатність</w:t>
            </w:r>
            <w:proofErr w:type="spellEnd"/>
            <w:r w:rsidR="00231C43" w:rsidRPr="00AB0020">
              <w:rPr>
                <w:sz w:val="24"/>
                <w:szCs w:val="24"/>
                <w:lang w:val="uk-UA"/>
              </w:rPr>
              <w:t xml:space="preserve"> брати на себе зобов’язання, чітко їх дотримуватись і виконувати.</w:t>
            </w:r>
          </w:p>
        </w:tc>
      </w:tr>
      <w:tr w:rsidR="00CC0CF3" w:rsidRPr="007259CD" w:rsidTr="00231C43">
        <w:tblPrEx>
          <w:tblCellMar>
            <w:top w:w="15" w:type="dxa"/>
            <w:left w:w="15" w:type="dxa"/>
            <w:bottom w:w="15" w:type="dxa"/>
            <w:right w:w="15" w:type="dxa"/>
          </w:tblCellMar>
          <w:tblLook w:val="0000"/>
        </w:tblPrEx>
        <w:trPr>
          <w:trHeight w:val="517"/>
        </w:trPr>
        <w:tc>
          <w:tcPr>
            <w:tcW w:w="1102" w:type="dxa"/>
          </w:tcPr>
          <w:p w:rsidR="00CC0CF3" w:rsidRPr="007259CD" w:rsidRDefault="00CC0CF3" w:rsidP="00FD06E4">
            <w:pPr>
              <w:pStyle w:val="rvps12"/>
              <w:spacing w:before="0" w:beforeAutospacing="0" w:after="0" w:afterAutospacing="0"/>
              <w:jc w:val="center"/>
              <w:rPr>
                <w:lang w:val="uk-UA"/>
              </w:rPr>
            </w:pPr>
            <w:r w:rsidRPr="007259CD">
              <w:rPr>
                <w:lang w:val="uk-UA"/>
              </w:rPr>
              <w:t>5.</w:t>
            </w:r>
          </w:p>
        </w:tc>
        <w:tc>
          <w:tcPr>
            <w:tcW w:w="3737" w:type="dxa"/>
            <w:gridSpan w:val="4"/>
          </w:tcPr>
          <w:p w:rsidR="00CC0CF3" w:rsidRPr="007259CD" w:rsidRDefault="00CC0CF3" w:rsidP="00FD06E4">
            <w:pPr>
              <w:pStyle w:val="rvps14"/>
              <w:spacing w:before="0" w:beforeAutospacing="0" w:after="0" w:afterAutospacing="0"/>
              <w:rPr>
                <w:b/>
              </w:rPr>
            </w:pPr>
            <w:r w:rsidRPr="007259CD">
              <w:rPr>
                <w:b/>
              </w:rPr>
              <w:t>Сприйняття змін</w:t>
            </w:r>
          </w:p>
        </w:tc>
        <w:tc>
          <w:tcPr>
            <w:tcW w:w="5654" w:type="dxa"/>
          </w:tcPr>
          <w:p w:rsidR="00CC0CF3" w:rsidRPr="007259CD" w:rsidRDefault="00CC0CF3" w:rsidP="00CC0CF3">
            <w:pPr>
              <w:pStyle w:val="rvps14"/>
              <w:numPr>
                <w:ilvl w:val="0"/>
                <w:numId w:val="4"/>
              </w:numPr>
              <w:ind w:right="216"/>
            </w:pPr>
            <w:r w:rsidRPr="007259CD">
              <w:t>Здатність сприймати зміни та змінюватись.</w:t>
            </w:r>
          </w:p>
          <w:p w:rsidR="00CC0CF3" w:rsidRPr="007259CD" w:rsidRDefault="00CC0CF3" w:rsidP="00CC0CF3">
            <w:pPr>
              <w:pStyle w:val="rvps14"/>
              <w:numPr>
                <w:ilvl w:val="0"/>
                <w:numId w:val="4"/>
              </w:numPr>
              <w:ind w:right="216"/>
            </w:pPr>
            <w:r w:rsidRPr="007259CD">
              <w:t>Здатність до самоконтролю.</w:t>
            </w:r>
          </w:p>
        </w:tc>
      </w:tr>
      <w:tr w:rsidR="00CC0CF3" w:rsidRPr="007259CD" w:rsidTr="00FD06E4">
        <w:tblPrEx>
          <w:tblCellMar>
            <w:top w:w="15" w:type="dxa"/>
            <w:left w:w="15" w:type="dxa"/>
            <w:bottom w:w="15" w:type="dxa"/>
            <w:right w:w="15" w:type="dxa"/>
          </w:tblCellMar>
          <w:tblLook w:val="0000"/>
        </w:tblPrEx>
        <w:trPr>
          <w:trHeight w:val="271"/>
        </w:trPr>
        <w:tc>
          <w:tcPr>
            <w:tcW w:w="10493" w:type="dxa"/>
            <w:gridSpan w:val="6"/>
            <w:tcBorders>
              <w:bottom w:val="nil"/>
            </w:tcBorders>
          </w:tcPr>
          <w:p w:rsidR="00CC0CF3" w:rsidRPr="007259CD" w:rsidRDefault="00CC0CF3" w:rsidP="00FD06E4">
            <w:pPr>
              <w:ind w:right="216"/>
              <w:rPr>
                <w:sz w:val="24"/>
                <w:szCs w:val="24"/>
                <w:lang w:val="uk-UA"/>
              </w:rPr>
            </w:pPr>
            <w:r w:rsidRPr="007259CD">
              <w:rPr>
                <w:sz w:val="24"/>
                <w:szCs w:val="24"/>
                <w:lang w:val="uk-UA"/>
              </w:rPr>
              <w:t xml:space="preserve">                                                                 </w:t>
            </w:r>
            <w:r w:rsidRPr="007259CD">
              <w:rPr>
                <w:b/>
                <w:sz w:val="24"/>
                <w:szCs w:val="24"/>
                <w:lang w:val="uk-UA"/>
              </w:rPr>
              <w:t>Професійні знання</w:t>
            </w:r>
          </w:p>
        </w:tc>
      </w:tr>
      <w:tr w:rsidR="00CC0CF3" w:rsidRPr="007259CD" w:rsidTr="00FD06E4">
        <w:tblPrEx>
          <w:tblCellMar>
            <w:top w:w="15" w:type="dxa"/>
            <w:left w:w="15" w:type="dxa"/>
            <w:bottom w:w="15" w:type="dxa"/>
            <w:right w:w="15" w:type="dxa"/>
          </w:tblCellMar>
          <w:tblLook w:val="0000"/>
        </w:tblPrEx>
        <w:trPr>
          <w:trHeight w:val="580"/>
        </w:trPr>
        <w:tc>
          <w:tcPr>
            <w:tcW w:w="4796" w:type="dxa"/>
            <w:gridSpan w:val="4"/>
            <w:tcBorders>
              <w:bottom w:val="nil"/>
            </w:tcBorders>
          </w:tcPr>
          <w:p w:rsidR="00CC0CF3" w:rsidRPr="007259CD" w:rsidRDefault="00CC0CF3" w:rsidP="00FD06E4">
            <w:pPr>
              <w:ind w:left="271" w:right="216"/>
              <w:rPr>
                <w:sz w:val="24"/>
                <w:szCs w:val="24"/>
                <w:lang w:val="uk-UA"/>
              </w:rPr>
            </w:pPr>
            <w:r w:rsidRPr="007259CD">
              <w:rPr>
                <w:sz w:val="24"/>
                <w:szCs w:val="24"/>
                <w:lang w:val="uk-UA"/>
              </w:rPr>
              <w:t xml:space="preserve">                           </w:t>
            </w:r>
            <w:r w:rsidRPr="007259CD">
              <w:rPr>
                <w:b/>
                <w:sz w:val="24"/>
                <w:szCs w:val="24"/>
                <w:lang w:val="uk-UA"/>
              </w:rPr>
              <w:t xml:space="preserve"> Вимога</w:t>
            </w:r>
          </w:p>
        </w:tc>
        <w:tc>
          <w:tcPr>
            <w:tcW w:w="5697" w:type="dxa"/>
            <w:gridSpan w:val="2"/>
            <w:tcBorders>
              <w:bottom w:val="nil"/>
            </w:tcBorders>
          </w:tcPr>
          <w:p w:rsidR="00CC0CF3" w:rsidRPr="007259CD" w:rsidRDefault="00CC0CF3" w:rsidP="00FD06E4">
            <w:pPr>
              <w:ind w:left="2101" w:right="216"/>
              <w:rPr>
                <w:sz w:val="24"/>
                <w:szCs w:val="24"/>
                <w:lang w:val="uk-UA"/>
              </w:rPr>
            </w:pPr>
            <w:r w:rsidRPr="007259CD">
              <w:rPr>
                <w:b/>
                <w:sz w:val="24"/>
                <w:szCs w:val="24"/>
                <w:lang w:val="uk-UA"/>
              </w:rPr>
              <w:t>Компоненти вимоги</w:t>
            </w:r>
          </w:p>
        </w:tc>
      </w:tr>
      <w:tr w:rsidR="00CC0CF3" w:rsidRPr="007259CD" w:rsidTr="00FD06E4">
        <w:tblPrEx>
          <w:tblCellMar>
            <w:top w:w="15" w:type="dxa"/>
            <w:left w:w="15" w:type="dxa"/>
            <w:bottom w:w="15" w:type="dxa"/>
            <w:right w:w="15" w:type="dxa"/>
          </w:tblCellMar>
          <w:tblLook w:val="0000"/>
        </w:tblPrEx>
        <w:tc>
          <w:tcPr>
            <w:tcW w:w="1102" w:type="dxa"/>
          </w:tcPr>
          <w:p w:rsidR="00CC0CF3" w:rsidRPr="007259CD" w:rsidRDefault="00CC0CF3" w:rsidP="00FD06E4">
            <w:pPr>
              <w:pStyle w:val="rvps12"/>
              <w:spacing w:before="0" w:beforeAutospacing="0" w:after="0" w:afterAutospacing="0"/>
              <w:jc w:val="center"/>
              <w:rPr>
                <w:lang w:val="uk-UA"/>
              </w:rPr>
            </w:pPr>
            <w:r w:rsidRPr="007259CD">
              <w:rPr>
                <w:lang w:val="uk-UA"/>
              </w:rPr>
              <w:t>1</w:t>
            </w:r>
          </w:p>
        </w:tc>
        <w:tc>
          <w:tcPr>
            <w:tcW w:w="3683" w:type="dxa"/>
            <w:gridSpan w:val="2"/>
            <w:tcBorders>
              <w:top w:val="single" w:sz="4" w:space="0" w:color="auto"/>
            </w:tcBorders>
          </w:tcPr>
          <w:p w:rsidR="00CC0CF3" w:rsidRPr="007259CD" w:rsidRDefault="00CC0CF3" w:rsidP="00FD06E4">
            <w:pPr>
              <w:pStyle w:val="rvps14"/>
              <w:spacing w:before="0" w:beforeAutospacing="0" w:after="0" w:afterAutospacing="0"/>
              <w:rPr>
                <w:b/>
              </w:rPr>
            </w:pPr>
            <w:r w:rsidRPr="007259CD">
              <w:rPr>
                <w:b/>
              </w:rPr>
              <w:t>Знання законодавства</w:t>
            </w:r>
          </w:p>
        </w:tc>
        <w:tc>
          <w:tcPr>
            <w:tcW w:w="5708" w:type="dxa"/>
            <w:gridSpan w:val="3"/>
            <w:tcBorders>
              <w:top w:val="single" w:sz="4" w:space="0" w:color="auto"/>
            </w:tcBorders>
          </w:tcPr>
          <w:p w:rsidR="00CC0CF3" w:rsidRPr="007259CD" w:rsidRDefault="00CC0CF3" w:rsidP="00FD06E4">
            <w:pPr>
              <w:ind w:left="271" w:right="216"/>
              <w:rPr>
                <w:sz w:val="24"/>
                <w:szCs w:val="24"/>
                <w:lang w:val="uk-UA"/>
              </w:rPr>
            </w:pPr>
            <w:r w:rsidRPr="007259CD">
              <w:rPr>
                <w:sz w:val="24"/>
                <w:szCs w:val="24"/>
                <w:lang w:val="uk-UA"/>
              </w:rPr>
              <w:t xml:space="preserve">1. Конституція України. </w:t>
            </w:r>
          </w:p>
          <w:p w:rsidR="00CC0CF3" w:rsidRPr="007259CD" w:rsidRDefault="00CC0CF3" w:rsidP="00FD06E4">
            <w:pPr>
              <w:ind w:left="271" w:right="216"/>
              <w:rPr>
                <w:sz w:val="24"/>
                <w:szCs w:val="24"/>
                <w:lang w:val="uk-UA"/>
              </w:rPr>
            </w:pPr>
            <w:r w:rsidRPr="007259CD">
              <w:rPr>
                <w:sz w:val="24"/>
                <w:szCs w:val="24"/>
                <w:lang w:val="uk-UA"/>
              </w:rPr>
              <w:t>2. Закон України «Про державну службу».</w:t>
            </w:r>
          </w:p>
          <w:p w:rsidR="00CC0CF3" w:rsidRPr="007259CD" w:rsidRDefault="00CC0CF3" w:rsidP="00FD06E4">
            <w:pPr>
              <w:ind w:left="271" w:right="216"/>
              <w:rPr>
                <w:sz w:val="24"/>
                <w:szCs w:val="24"/>
                <w:lang w:val="uk-UA"/>
              </w:rPr>
            </w:pPr>
            <w:r w:rsidRPr="007259CD">
              <w:rPr>
                <w:sz w:val="24"/>
                <w:szCs w:val="24"/>
                <w:lang w:val="uk-UA"/>
              </w:rPr>
              <w:t>3. Закон України «Про запобігання корупції».</w:t>
            </w:r>
          </w:p>
          <w:p w:rsidR="00CC0CF3" w:rsidRPr="007259CD" w:rsidRDefault="00CC0CF3" w:rsidP="00FD06E4">
            <w:pPr>
              <w:ind w:left="271" w:right="216"/>
              <w:rPr>
                <w:sz w:val="24"/>
                <w:szCs w:val="24"/>
                <w:lang w:val="uk-UA"/>
              </w:rPr>
            </w:pPr>
            <w:r w:rsidRPr="007259CD">
              <w:rPr>
                <w:sz w:val="24"/>
                <w:szCs w:val="24"/>
                <w:lang w:val="uk-UA"/>
              </w:rPr>
              <w:lastRenderedPageBreak/>
              <w:t>4. Закон України «Про судоустрій і статус суддів».</w:t>
            </w:r>
          </w:p>
          <w:p w:rsidR="00CC0CF3" w:rsidRPr="007259CD" w:rsidRDefault="00CC0CF3" w:rsidP="00FD06E4">
            <w:pPr>
              <w:ind w:left="271" w:right="216"/>
              <w:rPr>
                <w:sz w:val="24"/>
                <w:szCs w:val="24"/>
                <w:lang w:val="uk-UA"/>
              </w:rPr>
            </w:pPr>
            <w:r w:rsidRPr="007259CD">
              <w:rPr>
                <w:sz w:val="24"/>
                <w:szCs w:val="24"/>
                <w:lang w:val="uk-UA"/>
              </w:rPr>
              <w:t>5. Закон України «Про очищення влади».</w:t>
            </w:r>
          </w:p>
        </w:tc>
      </w:tr>
      <w:tr w:rsidR="00CC0CF3" w:rsidRPr="00D333D9" w:rsidTr="00FD06E4">
        <w:tblPrEx>
          <w:tblCellMar>
            <w:top w:w="15" w:type="dxa"/>
            <w:left w:w="15" w:type="dxa"/>
            <w:bottom w:w="15" w:type="dxa"/>
            <w:right w:w="15" w:type="dxa"/>
          </w:tblCellMar>
          <w:tblLook w:val="0000"/>
        </w:tblPrEx>
        <w:tc>
          <w:tcPr>
            <w:tcW w:w="1102" w:type="dxa"/>
          </w:tcPr>
          <w:p w:rsidR="00CC0CF3" w:rsidRPr="007259CD" w:rsidRDefault="00CC0CF3" w:rsidP="00FD06E4">
            <w:pPr>
              <w:pStyle w:val="rvps12"/>
              <w:spacing w:before="0" w:beforeAutospacing="0" w:after="0" w:afterAutospacing="0"/>
              <w:jc w:val="center"/>
              <w:rPr>
                <w:lang w:val="uk-UA"/>
              </w:rPr>
            </w:pPr>
            <w:r w:rsidRPr="007259CD">
              <w:rPr>
                <w:lang w:val="uk-UA"/>
              </w:rPr>
              <w:lastRenderedPageBreak/>
              <w:t>2</w:t>
            </w:r>
          </w:p>
        </w:tc>
        <w:tc>
          <w:tcPr>
            <w:tcW w:w="3683" w:type="dxa"/>
            <w:gridSpan w:val="2"/>
            <w:tcBorders>
              <w:top w:val="single" w:sz="4" w:space="0" w:color="auto"/>
            </w:tcBorders>
          </w:tcPr>
          <w:p w:rsidR="00CC0CF3" w:rsidRPr="007259CD" w:rsidRDefault="008B6E47" w:rsidP="00FD06E4">
            <w:pPr>
              <w:pStyle w:val="rvps14"/>
              <w:spacing w:before="0" w:beforeAutospacing="0" w:after="0" w:afterAutospacing="0"/>
              <w:rPr>
                <w:b/>
              </w:rPr>
            </w:pPr>
            <w:r w:rsidRPr="00370760">
              <w:rPr>
                <w:b/>
                <w:lang w:eastAsia="ru-RU"/>
              </w:rPr>
              <w:t>Знання спеціального законодавства, що пов’язане із завданнями та змістом роботи державного службовця відповідно до посадової інструкції</w:t>
            </w:r>
          </w:p>
        </w:tc>
        <w:tc>
          <w:tcPr>
            <w:tcW w:w="5708" w:type="dxa"/>
            <w:gridSpan w:val="3"/>
            <w:tcBorders>
              <w:top w:val="single" w:sz="4" w:space="0" w:color="auto"/>
            </w:tcBorders>
          </w:tcPr>
          <w:p w:rsidR="00231C43" w:rsidRPr="00AB0020" w:rsidRDefault="00231C43" w:rsidP="00231C43">
            <w:pPr>
              <w:numPr>
                <w:ilvl w:val="0"/>
                <w:numId w:val="12"/>
              </w:numPr>
              <w:suppressAutoHyphens w:val="0"/>
              <w:ind w:left="0" w:right="144" w:firstLine="0"/>
              <w:textAlignment w:val="baseline"/>
              <w:rPr>
                <w:sz w:val="24"/>
                <w:szCs w:val="24"/>
                <w:lang w:val="uk-UA"/>
              </w:rPr>
            </w:pPr>
            <w:r w:rsidRPr="00AB0020">
              <w:rPr>
                <w:sz w:val="24"/>
                <w:szCs w:val="24"/>
                <w:lang w:val="uk-UA"/>
              </w:rPr>
              <w:t>Цивільний процесуальний кодекс України;</w:t>
            </w:r>
          </w:p>
          <w:p w:rsidR="00231C43" w:rsidRPr="00AB0020" w:rsidRDefault="00231C43" w:rsidP="00231C43">
            <w:pPr>
              <w:numPr>
                <w:ilvl w:val="0"/>
                <w:numId w:val="12"/>
              </w:numPr>
              <w:suppressAutoHyphens w:val="0"/>
              <w:ind w:left="0" w:right="144" w:firstLine="0"/>
              <w:textAlignment w:val="baseline"/>
              <w:rPr>
                <w:sz w:val="24"/>
                <w:szCs w:val="24"/>
                <w:lang w:val="uk-UA"/>
              </w:rPr>
            </w:pPr>
            <w:r w:rsidRPr="00AB0020">
              <w:rPr>
                <w:sz w:val="24"/>
                <w:szCs w:val="24"/>
                <w:lang w:val="uk-UA"/>
              </w:rPr>
              <w:t>Кримінальний процесуальний кодекс України;</w:t>
            </w:r>
          </w:p>
          <w:p w:rsidR="00231C43" w:rsidRPr="00AB0020" w:rsidRDefault="00231C43" w:rsidP="00231C43">
            <w:pPr>
              <w:numPr>
                <w:ilvl w:val="0"/>
                <w:numId w:val="12"/>
              </w:numPr>
              <w:suppressAutoHyphens w:val="0"/>
              <w:ind w:left="0" w:right="144" w:firstLine="0"/>
              <w:textAlignment w:val="baseline"/>
              <w:rPr>
                <w:sz w:val="24"/>
                <w:szCs w:val="24"/>
                <w:lang w:val="uk-UA"/>
              </w:rPr>
            </w:pPr>
            <w:r w:rsidRPr="00AB0020">
              <w:rPr>
                <w:sz w:val="24"/>
                <w:szCs w:val="24"/>
                <w:lang w:val="uk-UA"/>
              </w:rPr>
              <w:t>Кодекс адміністративного судочинства України;</w:t>
            </w:r>
          </w:p>
          <w:p w:rsidR="00231C43" w:rsidRPr="00AB0020" w:rsidRDefault="00231C43" w:rsidP="00231C43">
            <w:pPr>
              <w:numPr>
                <w:ilvl w:val="0"/>
                <w:numId w:val="12"/>
              </w:numPr>
              <w:suppressAutoHyphens w:val="0"/>
              <w:ind w:left="0" w:right="144" w:firstLine="0"/>
              <w:textAlignment w:val="baseline"/>
              <w:rPr>
                <w:sz w:val="24"/>
                <w:szCs w:val="24"/>
                <w:lang w:val="uk-UA"/>
              </w:rPr>
            </w:pPr>
            <w:r w:rsidRPr="00AB0020">
              <w:rPr>
                <w:sz w:val="24"/>
                <w:szCs w:val="24"/>
                <w:lang w:val="uk-UA"/>
              </w:rPr>
              <w:t>Кодекс України про адміністративні правопорушення;</w:t>
            </w:r>
          </w:p>
          <w:p w:rsidR="00231C43" w:rsidRPr="00AB0020" w:rsidRDefault="00231C43" w:rsidP="00231C43">
            <w:pPr>
              <w:numPr>
                <w:ilvl w:val="0"/>
                <w:numId w:val="12"/>
              </w:numPr>
              <w:suppressAutoHyphens w:val="0"/>
              <w:ind w:left="0" w:right="144" w:firstLine="0"/>
              <w:textAlignment w:val="baseline"/>
              <w:rPr>
                <w:sz w:val="24"/>
                <w:szCs w:val="24"/>
                <w:lang w:val="uk-UA"/>
              </w:rPr>
            </w:pPr>
            <w:r w:rsidRPr="00AB0020">
              <w:rPr>
                <w:sz w:val="24"/>
                <w:szCs w:val="24"/>
                <w:lang w:val="uk-UA"/>
              </w:rPr>
              <w:t>Положення про автоматизовану систему документообігу суду, затверджене рішенням Ради суддів України від 26.11.2010 № 30;</w:t>
            </w:r>
          </w:p>
          <w:p w:rsidR="00231C43" w:rsidRPr="00AB0020" w:rsidRDefault="00231C43" w:rsidP="00231C43">
            <w:pPr>
              <w:numPr>
                <w:ilvl w:val="0"/>
                <w:numId w:val="12"/>
              </w:numPr>
              <w:suppressAutoHyphens w:val="0"/>
              <w:ind w:left="0" w:right="144" w:firstLine="0"/>
              <w:textAlignment w:val="baseline"/>
              <w:rPr>
                <w:sz w:val="24"/>
                <w:szCs w:val="24"/>
                <w:lang w:val="uk-UA"/>
              </w:rPr>
            </w:pPr>
            <w:r w:rsidRPr="00AB0020">
              <w:rPr>
                <w:sz w:val="24"/>
                <w:szCs w:val="24"/>
                <w:lang w:val="uk-UA"/>
              </w:rPr>
              <w:t>Інструкція з діловодства в місцевих та апеляційних судах України, затверджена наказом Державної судової адміністрації України від 20.08.2019 № 814;</w:t>
            </w:r>
          </w:p>
          <w:p w:rsidR="00231C43" w:rsidRPr="00AB0020" w:rsidRDefault="00231C43" w:rsidP="00231C43">
            <w:pPr>
              <w:numPr>
                <w:ilvl w:val="0"/>
                <w:numId w:val="12"/>
              </w:numPr>
              <w:suppressAutoHyphens w:val="0"/>
              <w:ind w:left="0" w:right="144" w:firstLine="0"/>
              <w:textAlignment w:val="baseline"/>
              <w:rPr>
                <w:sz w:val="24"/>
                <w:szCs w:val="24"/>
                <w:lang w:val="uk-UA"/>
              </w:rPr>
            </w:pPr>
            <w:r w:rsidRPr="00AB0020">
              <w:rPr>
                <w:spacing w:val="-3"/>
                <w:sz w:val="24"/>
                <w:szCs w:val="24"/>
                <w:lang w:val="uk-UA"/>
              </w:rPr>
              <w:t>Інструкція про порядок роботи з технічними засобами фіксування судового процесу (судового засідання), затверджена наказом Державної судової адміністрації України від 20.09.2012 № 108;</w:t>
            </w:r>
          </w:p>
          <w:p w:rsidR="00231C43" w:rsidRPr="00AB0020" w:rsidRDefault="00231C43" w:rsidP="00231C43">
            <w:pPr>
              <w:numPr>
                <w:ilvl w:val="0"/>
                <w:numId w:val="12"/>
              </w:numPr>
              <w:suppressAutoHyphens w:val="0"/>
              <w:ind w:left="0" w:right="144" w:firstLine="0"/>
              <w:textAlignment w:val="baseline"/>
              <w:rPr>
                <w:sz w:val="24"/>
                <w:szCs w:val="24"/>
                <w:lang w:val="uk-UA"/>
              </w:rPr>
            </w:pPr>
            <w:r w:rsidRPr="00AB0020">
              <w:rPr>
                <w:spacing w:val="-3"/>
                <w:sz w:val="24"/>
                <w:szCs w:val="24"/>
                <w:lang w:val="uk-UA"/>
              </w:rPr>
              <w:t xml:space="preserve">Інструкція про порядок роботи з технічними засобами відеозапису ходу і результатів процесуальних дій, проведених у режимі </w:t>
            </w:r>
            <w:proofErr w:type="spellStart"/>
            <w:r w:rsidRPr="00AB0020">
              <w:rPr>
                <w:spacing w:val="-3"/>
                <w:sz w:val="24"/>
                <w:szCs w:val="24"/>
                <w:lang w:val="uk-UA"/>
              </w:rPr>
              <w:t>відеоконференції</w:t>
            </w:r>
            <w:proofErr w:type="spellEnd"/>
            <w:r w:rsidRPr="00AB0020">
              <w:rPr>
                <w:spacing w:val="-3"/>
                <w:sz w:val="24"/>
                <w:szCs w:val="24"/>
                <w:lang w:val="uk-UA"/>
              </w:rPr>
              <w:t>, під час судового засідання (кримінального провадження), затверджена наказом Державної судової адміністрації України від 15.11.2012 № 155;</w:t>
            </w:r>
          </w:p>
          <w:p w:rsidR="00231C43" w:rsidRPr="00231C43" w:rsidRDefault="00231C43" w:rsidP="00231C43">
            <w:pPr>
              <w:pStyle w:val="2"/>
              <w:shd w:val="clear" w:color="auto" w:fill="FFFFFF"/>
              <w:ind w:right="190"/>
              <w:rPr>
                <w:rFonts w:ascii="Times New Roman" w:hAnsi="Times New Roman" w:cs="Times New Roman"/>
                <w:color w:val="000000" w:themeColor="text1"/>
                <w:sz w:val="24"/>
                <w:szCs w:val="24"/>
                <w:lang w:val="uk-UA"/>
              </w:rPr>
            </w:pPr>
            <w:r w:rsidRPr="00231C43">
              <w:rPr>
                <w:rFonts w:ascii="Times New Roman" w:hAnsi="Times New Roman" w:cs="Times New Roman"/>
                <w:color w:val="000000" w:themeColor="text1"/>
                <w:sz w:val="24"/>
                <w:szCs w:val="24"/>
                <w:lang w:val="uk-UA"/>
              </w:rPr>
              <w:t xml:space="preserve">Порядок роботи з технічними засобами </w:t>
            </w:r>
            <w:proofErr w:type="spellStart"/>
            <w:r w:rsidRPr="00231C43">
              <w:rPr>
                <w:rFonts w:ascii="Times New Roman" w:hAnsi="Times New Roman" w:cs="Times New Roman"/>
                <w:color w:val="000000" w:themeColor="text1"/>
                <w:sz w:val="24"/>
                <w:szCs w:val="24"/>
                <w:lang w:val="uk-UA"/>
              </w:rPr>
              <w:t>відеоконференцзв’язку</w:t>
            </w:r>
            <w:proofErr w:type="spellEnd"/>
            <w:r w:rsidRPr="00231C43">
              <w:rPr>
                <w:rFonts w:ascii="Times New Roman" w:hAnsi="Times New Roman" w:cs="Times New Roman"/>
                <w:color w:val="000000" w:themeColor="text1"/>
                <w:sz w:val="24"/>
                <w:szCs w:val="24"/>
                <w:lang w:val="uk-UA"/>
              </w:rPr>
              <w:t xml:space="preserve"> під час судового засідання в адміністративному, цивільному та господарському процесах за участі сторін поза межами приміщення суду, затверджений наказом Державної судової адміністрації України від 23.04.2020 № 196.</w:t>
            </w:r>
          </w:p>
          <w:p w:rsidR="00231C43" w:rsidRDefault="00231C43" w:rsidP="00FD06E4">
            <w:pPr>
              <w:pStyle w:val="2"/>
              <w:shd w:val="clear" w:color="auto" w:fill="FFFFFF"/>
              <w:ind w:left="271" w:right="190"/>
              <w:rPr>
                <w:rFonts w:ascii="Times New Roman" w:hAnsi="Times New Roman" w:cs="Times New Roman"/>
                <w:color w:val="000000"/>
                <w:sz w:val="24"/>
                <w:szCs w:val="24"/>
                <w:lang w:val="uk-UA"/>
              </w:rPr>
            </w:pPr>
          </w:p>
          <w:p w:rsidR="00CC0CF3" w:rsidRPr="007259CD" w:rsidRDefault="00CC0CF3" w:rsidP="00FD06E4">
            <w:pPr>
              <w:pStyle w:val="2"/>
              <w:shd w:val="clear" w:color="auto" w:fill="FFFFFF"/>
              <w:ind w:left="271" w:right="190"/>
              <w:rPr>
                <w:rFonts w:ascii="Times New Roman" w:hAnsi="Times New Roman" w:cs="Times New Roman"/>
                <w:b/>
                <w:bCs/>
                <w:color w:val="000000"/>
                <w:sz w:val="24"/>
                <w:szCs w:val="24"/>
                <w:lang w:val="uk-UA"/>
              </w:rPr>
            </w:pPr>
            <w:r w:rsidRPr="007259CD">
              <w:rPr>
                <w:rFonts w:ascii="Times New Roman" w:hAnsi="Times New Roman" w:cs="Times New Roman"/>
                <w:color w:val="000000"/>
                <w:sz w:val="24"/>
                <w:szCs w:val="24"/>
                <w:lang w:val="uk-UA"/>
              </w:rPr>
              <w:t xml:space="preserve"> </w:t>
            </w:r>
          </w:p>
        </w:tc>
      </w:tr>
    </w:tbl>
    <w:p w:rsidR="00CC0CF3" w:rsidRPr="007259CD" w:rsidRDefault="00CC0CF3" w:rsidP="00CC0CF3">
      <w:pPr>
        <w:ind w:left="-426"/>
        <w:rPr>
          <w:sz w:val="24"/>
          <w:szCs w:val="24"/>
          <w:lang w:val="uk-UA"/>
        </w:rPr>
      </w:pPr>
    </w:p>
    <w:p w:rsidR="00CC0CF3" w:rsidRPr="007259CD" w:rsidRDefault="00CC0CF3" w:rsidP="00CC0CF3">
      <w:pPr>
        <w:pStyle w:val="6"/>
        <w:rPr>
          <w:sz w:val="24"/>
          <w:szCs w:val="24"/>
          <w:lang w:val="uk-UA"/>
        </w:rPr>
      </w:pPr>
    </w:p>
    <w:p w:rsidR="002F5191" w:rsidRPr="00CC0CF3" w:rsidRDefault="002F5191">
      <w:pPr>
        <w:rPr>
          <w:lang w:val="uk-UA"/>
        </w:rPr>
      </w:pPr>
      <w:bookmarkStart w:id="21" w:name="_GoBack"/>
      <w:bookmarkEnd w:id="21"/>
    </w:p>
    <w:sectPr w:rsidR="002F5191" w:rsidRPr="00CC0CF3" w:rsidSect="001E2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G Mincho Light J">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7A46"/>
    <w:multiLevelType w:val="hybridMultilevel"/>
    <w:tmpl w:val="2DC8C582"/>
    <w:lvl w:ilvl="0" w:tplc="D08ABA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C0F31E5"/>
    <w:multiLevelType w:val="hybridMultilevel"/>
    <w:tmpl w:val="D32E4694"/>
    <w:lvl w:ilvl="0" w:tplc="EA14C2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7D1D57"/>
    <w:multiLevelType w:val="hybridMultilevel"/>
    <w:tmpl w:val="96107AFE"/>
    <w:lvl w:ilvl="0" w:tplc="EA14C2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511010"/>
    <w:multiLevelType w:val="hybridMultilevel"/>
    <w:tmpl w:val="C6DA4F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6CF5EC2"/>
    <w:multiLevelType w:val="hybridMultilevel"/>
    <w:tmpl w:val="9814AD06"/>
    <w:lvl w:ilvl="0" w:tplc="2DA6B1AC">
      <w:start w:val="1"/>
      <w:numFmt w:val="decimal"/>
      <w:lvlText w:val="%1."/>
      <w:lvlJc w:val="left"/>
      <w:pPr>
        <w:ind w:left="487" w:hanging="360"/>
      </w:pPr>
      <w:rPr>
        <w:rFonts w:hint="default"/>
      </w:rPr>
    </w:lvl>
    <w:lvl w:ilvl="1" w:tplc="20000019" w:tentative="1">
      <w:start w:val="1"/>
      <w:numFmt w:val="lowerLetter"/>
      <w:lvlText w:val="%2."/>
      <w:lvlJc w:val="left"/>
      <w:pPr>
        <w:ind w:left="1207" w:hanging="360"/>
      </w:pPr>
    </w:lvl>
    <w:lvl w:ilvl="2" w:tplc="2000001B" w:tentative="1">
      <w:start w:val="1"/>
      <w:numFmt w:val="lowerRoman"/>
      <w:lvlText w:val="%3."/>
      <w:lvlJc w:val="right"/>
      <w:pPr>
        <w:ind w:left="1927" w:hanging="180"/>
      </w:pPr>
    </w:lvl>
    <w:lvl w:ilvl="3" w:tplc="2000000F" w:tentative="1">
      <w:start w:val="1"/>
      <w:numFmt w:val="decimal"/>
      <w:lvlText w:val="%4."/>
      <w:lvlJc w:val="left"/>
      <w:pPr>
        <w:ind w:left="2647" w:hanging="360"/>
      </w:pPr>
    </w:lvl>
    <w:lvl w:ilvl="4" w:tplc="20000019" w:tentative="1">
      <w:start w:val="1"/>
      <w:numFmt w:val="lowerLetter"/>
      <w:lvlText w:val="%5."/>
      <w:lvlJc w:val="left"/>
      <w:pPr>
        <w:ind w:left="3367" w:hanging="360"/>
      </w:pPr>
    </w:lvl>
    <w:lvl w:ilvl="5" w:tplc="2000001B" w:tentative="1">
      <w:start w:val="1"/>
      <w:numFmt w:val="lowerRoman"/>
      <w:lvlText w:val="%6."/>
      <w:lvlJc w:val="right"/>
      <w:pPr>
        <w:ind w:left="4087" w:hanging="180"/>
      </w:pPr>
    </w:lvl>
    <w:lvl w:ilvl="6" w:tplc="2000000F" w:tentative="1">
      <w:start w:val="1"/>
      <w:numFmt w:val="decimal"/>
      <w:lvlText w:val="%7."/>
      <w:lvlJc w:val="left"/>
      <w:pPr>
        <w:ind w:left="4807" w:hanging="360"/>
      </w:pPr>
    </w:lvl>
    <w:lvl w:ilvl="7" w:tplc="20000019" w:tentative="1">
      <w:start w:val="1"/>
      <w:numFmt w:val="lowerLetter"/>
      <w:lvlText w:val="%8."/>
      <w:lvlJc w:val="left"/>
      <w:pPr>
        <w:ind w:left="5527" w:hanging="360"/>
      </w:pPr>
    </w:lvl>
    <w:lvl w:ilvl="8" w:tplc="2000001B" w:tentative="1">
      <w:start w:val="1"/>
      <w:numFmt w:val="lowerRoman"/>
      <w:lvlText w:val="%9."/>
      <w:lvlJc w:val="right"/>
      <w:pPr>
        <w:ind w:left="6247" w:hanging="180"/>
      </w:pPr>
    </w:lvl>
  </w:abstractNum>
  <w:abstractNum w:abstractNumId="5">
    <w:nsid w:val="3E59127D"/>
    <w:multiLevelType w:val="hybridMultilevel"/>
    <w:tmpl w:val="F120E2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43C7B4F"/>
    <w:multiLevelType w:val="hybridMultilevel"/>
    <w:tmpl w:val="A03EE33A"/>
    <w:lvl w:ilvl="0" w:tplc="EA14C2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A84154"/>
    <w:multiLevelType w:val="hybridMultilevel"/>
    <w:tmpl w:val="F154D186"/>
    <w:lvl w:ilvl="0" w:tplc="EA14C2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D42126"/>
    <w:multiLevelType w:val="hybridMultilevel"/>
    <w:tmpl w:val="CBFAC966"/>
    <w:lvl w:ilvl="0" w:tplc="EA14C2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6E546A"/>
    <w:multiLevelType w:val="hybridMultilevel"/>
    <w:tmpl w:val="3820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6868D5"/>
    <w:multiLevelType w:val="hybridMultilevel"/>
    <w:tmpl w:val="E6FC0AC2"/>
    <w:lvl w:ilvl="0" w:tplc="EA14C2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B57338"/>
    <w:multiLevelType w:val="hybridMultilevel"/>
    <w:tmpl w:val="34F63B9A"/>
    <w:lvl w:ilvl="0" w:tplc="F92CC0E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8"/>
  </w:num>
  <w:num w:numId="6">
    <w:abstractNumId w:val="2"/>
  </w:num>
  <w:num w:numId="7">
    <w:abstractNumId w:val="7"/>
  </w:num>
  <w:num w:numId="8">
    <w:abstractNumId w:val="9"/>
  </w:num>
  <w:num w:numId="9">
    <w:abstractNumId w:val="1"/>
  </w:num>
  <w:num w:numId="10">
    <w:abstractNumId w:val="6"/>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CC0CF3"/>
    <w:rsid w:val="000156E4"/>
    <w:rsid w:val="000C2338"/>
    <w:rsid w:val="00114B0D"/>
    <w:rsid w:val="0016098B"/>
    <w:rsid w:val="001D3AA8"/>
    <w:rsid w:val="001E2846"/>
    <w:rsid w:val="001F0885"/>
    <w:rsid w:val="00231C43"/>
    <w:rsid w:val="00232350"/>
    <w:rsid w:val="002E1516"/>
    <w:rsid w:val="002F0329"/>
    <w:rsid w:val="002F5191"/>
    <w:rsid w:val="00311566"/>
    <w:rsid w:val="004A5561"/>
    <w:rsid w:val="00604497"/>
    <w:rsid w:val="006930DF"/>
    <w:rsid w:val="00722EAE"/>
    <w:rsid w:val="00764B57"/>
    <w:rsid w:val="007B19C7"/>
    <w:rsid w:val="007D66AE"/>
    <w:rsid w:val="007D6859"/>
    <w:rsid w:val="00877FF1"/>
    <w:rsid w:val="00880D61"/>
    <w:rsid w:val="008B6E47"/>
    <w:rsid w:val="008F22A5"/>
    <w:rsid w:val="00950BAB"/>
    <w:rsid w:val="009A38B6"/>
    <w:rsid w:val="00A13043"/>
    <w:rsid w:val="00A41F93"/>
    <w:rsid w:val="00A672EC"/>
    <w:rsid w:val="00B16D16"/>
    <w:rsid w:val="00B46F21"/>
    <w:rsid w:val="00B51197"/>
    <w:rsid w:val="00BA3F2D"/>
    <w:rsid w:val="00BA46B6"/>
    <w:rsid w:val="00BE2C94"/>
    <w:rsid w:val="00BE46E0"/>
    <w:rsid w:val="00C376B5"/>
    <w:rsid w:val="00C73E3C"/>
    <w:rsid w:val="00CC0CF3"/>
    <w:rsid w:val="00D333D9"/>
    <w:rsid w:val="00E45FD5"/>
    <w:rsid w:val="00F27BF6"/>
    <w:rsid w:val="00F5036E"/>
    <w:rsid w:val="00F67022"/>
    <w:rsid w:val="00F963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F3"/>
    <w:pPr>
      <w:suppressAutoHyphens/>
      <w:spacing w:after="0"/>
      <w:jc w:val="left"/>
    </w:pPr>
    <w:rPr>
      <w:rFonts w:eastAsia="Times New Roman" w:cs="Times New Roman"/>
      <w:sz w:val="32"/>
      <w:szCs w:val="20"/>
      <w:lang w:eastAsia="uk-UA"/>
    </w:rPr>
  </w:style>
  <w:style w:type="paragraph" w:styleId="2">
    <w:name w:val="heading 2"/>
    <w:basedOn w:val="a"/>
    <w:next w:val="a"/>
    <w:link w:val="20"/>
    <w:uiPriority w:val="9"/>
    <w:semiHidden/>
    <w:unhideWhenUsed/>
    <w:qFormat/>
    <w:rsid w:val="00CC0C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31C43"/>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a"/>
    <w:link w:val="60"/>
    <w:qFormat/>
    <w:rsid w:val="00CC0CF3"/>
    <w:pPr>
      <w:keepNext/>
      <w:widowControl w:val="0"/>
      <w:jc w:val="center"/>
      <w:outlineLvl w:val="5"/>
    </w:pPr>
    <w:rPr>
      <w:rFonts w:eastAsia="HG Mincho Light J"/>
      <w:b/>
      <w:color w:val="000000"/>
      <w:sz w:val="28"/>
      <w:lang w:eastAsia="en-US"/>
    </w:rPr>
  </w:style>
  <w:style w:type="paragraph" w:styleId="7">
    <w:name w:val="heading 7"/>
    <w:basedOn w:val="a"/>
    <w:next w:val="a"/>
    <w:link w:val="70"/>
    <w:qFormat/>
    <w:rsid w:val="002F0329"/>
    <w:pPr>
      <w:suppressAutoHyphens w:val="0"/>
      <w:spacing w:before="240" w:after="60" w:line="276" w:lineRule="auto"/>
      <w:outlineLvl w:val="6"/>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C0CF3"/>
    <w:rPr>
      <w:rFonts w:asciiTheme="majorHAnsi" w:eastAsiaTheme="majorEastAsia" w:hAnsiTheme="majorHAnsi" w:cstheme="majorBidi"/>
      <w:color w:val="2E74B5" w:themeColor="accent1" w:themeShade="BF"/>
      <w:sz w:val="26"/>
      <w:szCs w:val="26"/>
      <w:lang w:eastAsia="uk-UA"/>
    </w:rPr>
  </w:style>
  <w:style w:type="character" w:customStyle="1" w:styleId="60">
    <w:name w:val="Заголовок 6 Знак"/>
    <w:basedOn w:val="a0"/>
    <w:link w:val="6"/>
    <w:rsid w:val="00CC0CF3"/>
    <w:rPr>
      <w:rFonts w:eastAsia="HG Mincho Light J" w:cs="Times New Roman"/>
      <w:b/>
      <w:color w:val="000000"/>
      <w:szCs w:val="20"/>
    </w:rPr>
  </w:style>
  <w:style w:type="paragraph" w:styleId="a3">
    <w:name w:val="No Spacing"/>
    <w:uiPriority w:val="1"/>
    <w:qFormat/>
    <w:rsid w:val="00CC0CF3"/>
    <w:pPr>
      <w:spacing w:after="0"/>
      <w:jc w:val="left"/>
    </w:pPr>
    <w:rPr>
      <w:rFonts w:ascii="Calibri" w:eastAsia="Calibri" w:hAnsi="Calibri" w:cs="Times New Roman"/>
      <w:sz w:val="22"/>
      <w:lang w:eastAsia="ru-RU"/>
    </w:rPr>
  </w:style>
  <w:style w:type="paragraph" w:customStyle="1" w:styleId="rvps12">
    <w:name w:val="rvps12"/>
    <w:basedOn w:val="a"/>
    <w:rsid w:val="00CC0CF3"/>
    <w:pPr>
      <w:suppressAutoHyphens w:val="0"/>
      <w:spacing w:before="100" w:beforeAutospacing="1" w:after="100" w:afterAutospacing="1"/>
    </w:pPr>
    <w:rPr>
      <w:sz w:val="24"/>
      <w:szCs w:val="24"/>
      <w:lang w:eastAsia="ru-RU"/>
    </w:rPr>
  </w:style>
  <w:style w:type="paragraph" w:customStyle="1" w:styleId="Just">
    <w:name w:val="Just"/>
    <w:rsid w:val="00CC0CF3"/>
    <w:pPr>
      <w:suppressAutoHyphens/>
      <w:autoSpaceDE w:val="0"/>
      <w:spacing w:before="40" w:after="40"/>
      <w:ind w:firstLine="568"/>
    </w:pPr>
    <w:rPr>
      <w:rFonts w:eastAsia="Times New Roman" w:cs="Times New Roman"/>
      <w:sz w:val="24"/>
      <w:szCs w:val="20"/>
      <w:lang w:eastAsia="ru-RU"/>
    </w:rPr>
  </w:style>
  <w:style w:type="character" w:customStyle="1" w:styleId="FontStyle12">
    <w:name w:val="Font Style12"/>
    <w:rsid w:val="00CC0CF3"/>
    <w:rPr>
      <w:rFonts w:ascii="Times New Roman" w:hAnsi="Times New Roman" w:cs="Times New Roman" w:hint="default"/>
      <w:sz w:val="24"/>
      <w:szCs w:val="24"/>
    </w:rPr>
  </w:style>
  <w:style w:type="paragraph" w:customStyle="1" w:styleId="rvps14">
    <w:name w:val="rvps14"/>
    <w:basedOn w:val="a"/>
    <w:rsid w:val="00CC0CF3"/>
    <w:pPr>
      <w:suppressAutoHyphens w:val="0"/>
      <w:spacing w:before="100" w:beforeAutospacing="1" w:after="100" w:afterAutospacing="1"/>
    </w:pPr>
    <w:rPr>
      <w:sz w:val="24"/>
      <w:szCs w:val="24"/>
      <w:lang w:val="uk-UA"/>
    </w:rPr>
  </w:style>
  <w:style w:type="character" w:customStyle="1" w:styleId="rvts0">
    <w:name w:val="rvts0"/>
    <w:basedOn w:val="a0"/>
    <w:rsid w:val="00CC0CF3"/>
  </w:style>
  <w:style w:type="character" w:customStyle="1" w:styleId="apple-converted-space">
    <w:name w:val="apple-converted-space"/>
    <w:basedOn w:val="a0"/>
    <w:rsid w:val="00CC0CF3"/>
  </w:style>
  <w:style w:type="character" w:styleId="a4">
    <w:name w:val="Emphasis"/>
    <w:qFormat/>
    <w:rsid w:val="00CC0CF3"/>
    <w:rPr>
      <w:i/>
      <w:iCs/>
    </w:rPr>
  </w:style>
  <w:style w:type="character" w:customStyle="1" w:styleId="rvts15">
    <w:name w:val="rvts15"/>
    <w:rsid w:val="00CC0CF3"/>
  </w:style>
  <w:style w:type="character" w:styleId="a5">
    <w:name w:val="Hyperlink"/>
    <w:basedOn w:val="a0"/>
    <w:uiPriority w:val="99"/>
    <w:semiHidden/>
    <w:unhideWhenUsed/>
    <w:rsid w:val="00CC0CF3"/>
    <w:rPr>
      <w:color w:val="0000FF"/>
      <w:u w:val="single"/>
    </w:rPr>
  </w:style>
  <w:style w:type="character" w:customStyle="1" w:styleId="70">
    <w:name w:val="Заголовок 7 Знак"/>
    <w:basedOn w:val="a0"/>
    <w:link w:val="7"/>
    <w:rsid w:val="002F0329"/>
    <w:rPr>
      <w:rFonts w:eastAsia="Times New Roman" w:cs="Times New Roman"/>
      <w:sz w:val="24"/>
      <w:szCs w:val="24"/>
      <w:lang w:eastAsia="ru-RU"/>
    </w:rPr>
  </w:style>
  <w:style w:type="paragraph" w:styleId="21">
    <w:name w:val="envelope return"/>
    <w:basedOn w:val="a"/>
    <w:link w:val="22"/>
    <w:rsid w:val="002F0329"/>
    <w:pPr>
      <w:suppressAutoHyphens w:val="0"/>
      <w:spacing w:after="200" w:line="276" w:lineRule="auto"/>
    </w:pPr>
    <w:rPr>
      <w:rFonts w:ascii="Arial" w:hAnsi="Arial" w:cs="Arial"/>
      <w:sz w:val="20"/>
      <w:lang w:eastAsia="ru-RU"/>
    </w:rPr>
  </w:style>
  <w:style w:type="character" w:customStyle="1" w:styleId="22">
    <w:name w:val="Обратный адрес 2 Знак"/>
    <w:basedOn w:val="a0"/>
    <w:link w:val="21"/>
    <w:rsid w:val="002F0329"/>
    <w:rPr>
      <w:rFonts w:ascii="Arial" w:eastAsia="Times New Roman" w:hAnsi="Arial" w:cs="Arial"/>
      <w:sz w:val="20"/>
      <w:szCs w:val="20"/>
      <w:lang w:eastAsia="ru-RU"/>
    </w:rPr>
  </w:style>
  <w:style w:type="paragraph" w:customStyle="1" w:styleId="rvps2">
    <w:name w:val="rvps2"/>
    <w:basedOn w:val="a"/>
    <w:rsid w:val="00A41F93"/>
    <w:pPr>
      <w:suppressAutoHyphens w:val="0"/>
      <w:spacing w:before="100" w:beforeAutospacing="1" w:after="100" w:afterAutospacing="1"/>
    </w:pPr>
    <w:rPr>
      <w:sz w:val="24"/>
      <w:szCs w:val="24"/>
      <w:lang w:eastAsia="ru-RU"/>
    </w:rPr>
  </w:style>
  <w:style w:type="character" w:customStyle="1" w:styleId="30">
    <w:name w:val="Заголовок 3 Знак"/>
    <w:basedOn w:val="a0"/>
    <w:link w:val="3"/>
    <w:uiPriority w:val="99"/>
    <w:rsid w:val="00231C43"/>
    <w:rPr>
      <w:rFonts w:asciiTheme="majorHAnsi" w:eastAsiaTheme="majorEastAsia" w:hAnsiTheme="majorHAnsi" w:cstheme="majorBidi"/>
      <w:b/>
      <w:bCs/>
      <w:color w:val="5B9BD5" w:themeColor="accent1"/>
      <w:sz w:val="32"/>
      <w:szCs w:val="20"/>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print" TargetMode="External"/><Relationship Id="rId3" Type="http://schemas.openxmlformats.org/officeDocument/2006/relationships/settings" Target="settings.xml"/><Relationship Id="rId7" Type="http://schemas.openxmlformats.org/officeDocument/2006/relationships/hyperlink" Target="https://zakon.rada.gov.ua/laws/show/246-2016-%D0%BF/pr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print" TargetMode="External"/><Relationship Id="rId11" Type="http://schemas.openxmlformats.org/officeDocument/2006/relationships/fontTable" Target="fontTable.xml"/><Relationship Id="rId5" Type="http://schemas.openxmlformats.org/officeDocument/2006/relationships/hyperlink" Target="https://career.gov.ua/" TargetMode="External"/><Relationship Id="rId10" Type="http://schemas.openxmlformats.org/officeDocument/2006/relationships/hyperlink" Target="https://zakon.rada.gov.ua/laws/show/1682-18"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7816</Words>
  <Characters>4456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Konsultant</cp:lastModifiedBy>
  <cp:revision>42</cp:revision>
  <cp:lastPrinted>2021-06-22T07:20:00Z</cp:lastPrinted>
  <dcterms:created xsi:type="dcterms:W3CDTF">2021-06-18T10:44:00Z</dcterms:created>
  <dcterms:modified xsi:type="dcterms:W3CDTF">2021-06-22T07:48:00Z</dcterms:modified>
</cp:coreProperties>
</file>